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7C40" w14:textId="6B4C1B1A" w:rsidR="009C26E6" w:rsidRPr="00EC0F6F" w:rsidRDefault="00A6645C" w:rsidP="00072818">
      <w:pPr>
        <w:pStyle w:val="Heading1"/>
        <w:jc w:val="left"/>
      </w:pPr>
      <w:r w:rsidRPr="00EC0F6F">
        <w:rPr>
          <w:noProof/>
        </w:rPr>
        <w:drawing>
          <wp:inline distT="0" distB="0" distL="0" distR="0" wp14:anchorId="786B65CF" wp14:editId="4B2DB1FB">
            <wp:extent cx="1590675" cy="581660"/>
            <wp:effectExtent l="0" t="0" r="9525" b="8890"/>
            <wp:docPr id="1" name="Picture 1" descr="IDEC Logo 9-29-05 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C Logo 9-29-05 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6E6" w:rsidRPr="00EC0F6F">
        <w:br/>
      </w:r>
    </w:p>
    <w:p w14:paraId="652CB07D" w14:textId="77777777" w:rsidR="009C26E6" w:rsidRPr="00EC0F6F" w:rsidRDefault="009C26E6" w:rsidP="00072818">
      <w:pPr>
        <w:pStyle w:val="Heading1"/>
        <w:rPr>
          <w:sz w:val="24"/>
          <w:szCs w:val="24"/>
        </w:rPr>
      </w:pPr>
      <w:r w:rsidRPr="00EC0F6F">
        <w:rPr>
          <w:sz w:val="24"/>
          <w:szCs w:val="24"/>
        </w:rPr>
        <w:t>For Immediate Release</w:t>
      </w:r>
    </w:p>
    <w:p w14:paraId="165E3318" w14:textId="77777777" w:rsidR="004470A4" w:rsidRDefault="004470A4" w:rsidP="00227295">
      <w:pPr>
        <w:pStyle w:val="NoParagraphStyle"/>
        <w:ind w:left="360"/>
        <w:rPr>
          <w:rStyle w:val="A2"/>
          <w:rFonts w:ascii="Arial" w:hAnsi="Arial" w:cs="Arial"/>
          <w:bCs/>
          <w:szCs w:val="36"/>
        </w:rPr>
      </w:pPr>
    </w:p>
    <w:p w14:paraId="02F0A1D5" w14:textId="163BD598" w:rsidR="004470A4" w:rsidRDefault="004470A4" w:rsidP="00227295">
      <w:pPr>
        <w:pStyle w:val="NoParagraphStyle"/>
        <w:ind w:left="360"/>
        <w:rPr>
          <w:rStyle w:val="A2"/>
          <w:rFonts w:ascii="Arial" w:hAnsi="Arial" w:cs="Arial"/>
          <w:bCs/>
          <w:szCs w:val="36"/>
        </w:rPr>
      </w:pPr>
      <w:r>
        <w:rPr>
          <w:rStyle w:val="A2"/>
          <w:rFonts w:ascii="Arial" w:hAnsi="Arial" w:cs="Arial"/>
          <w:bCs/>
          <w:noProof/>
          <w:szCs w:val="36"/>
        </w:rPr>
        <w:drawing>
          <wp:inline distT="0" distB="0" distL="0" distR="0" wp14:anchorId="56C77BD8" wp14:editId="4FC5A173">
            <wp:extent cx="2607310" cy="1418604"/>
            <wp:effectExtent l="0" t="0" r="2540" b="0"/>
            <wp:docPr id="691353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34" cy="1430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1CA58" w14:textId="77777777" w:rsidR="004470A4" w:rsidRDefault="004470A4" w:rsidP="00227295">
      <w:pPr>
        <w:pStyle w:val="NoParagraphStyle"/>
        <w:ind w:left="360"/>
        <w:rPr>
          <w:rStyle w:val="A2"/>
          <w:rFonts w:ascii="Arial" w:hAnsi="Arial" w:cs="Arial"/>
          <w:bCs/>
          <w:szCs w:val="36"/>
        </w:rPr>
      </w:pPr>
    </w:p>
    <w:p w14:paraId="698342C5" w14:textId="6BCF917D" w:rsidR="00F349D8" w:rsidRPr="00EC0F6F" w:rsidRDefault="00F349D8" w:rsidP="00227295">
      <w:pPr>
        <w:pStyle w:val="NoParagraphStyle"/>
        <w:ind w:left="36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OLE_LINK1"/>
      <w:r w:rsidRPr="00EC0F6F">
        <w:rPr>
          <w:rFonts w:ascii="Arial" w:hAnsi="Arial" w:cs="Arial"/>
          <w:b/>
          <w:bCs/>
          <w:color w:val="auto"/>
          <w:sz w:val="36"/>
          <w:szCs w:val="36"/>
        </w:rPr>
        <w:t>IDEC</w:t>
      </w:r>
      <w:r w:rsidR="00934224" w:rsidRPr="00EC0F6F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2867AD">
        <w:rPr>
          <w:rFonts w:ascii="Arial" w:hAnsi="Arial" w:cs="Arial"/>
          <w:b/>
          <w:bCs/>
          <w:color w:val="auto"/>
          <w:sz w:val="36"/>
          <w:szCs w:val="36"/>
        </w:rPr>
        <w:t>“</w:t>
      </w:r>
      <w:r w:rsidR="00832D3B" w:rsidRPr="00EC0F6F">
        <w:rPr>
          <w:rFonts w:ascii="Arial" w:hAnsi="Arial" w:cs="Arial"/>
          <w:b/>
          <w:bCs/>
          <w:color w:val="auto"/>
          <w:sz w:val="36"/>
          <w:szCs w:val="36"/>
        </w:rPr>
        <w:t>Bus Coupler</w:t>
      </w:r>
      <w:r w:rsidR="002867AD">
        <w:rPr>
          <w:rFonts w:ascii="Arial" w:hAnsi="Arial" w:cs="Arial"/>
          <w:b/>
          <w:bCs/>
          <w:color w:val="auto"/>
          <w:sz w:val="36"/>
          <w:szCs w:val="36"/>
        </w:rPr>
        <w:t>”</w:t>
      </w:r>
      <w:r w:rsidR="00F75D8D" w:rsidRPr="00EC0F6F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2867AD">
        <w:rPr>
          <w:rFonts w:ascii="Arial" w:hAnsi="Arial" w:cs="Arial"/>
          <w:b/>
          <w:bCs/>
          <w:color w:val="auto"/>
          <w:sz w:val="36"/>
          <w:szCs w:val="36"/>
        </w:rPr>
        <w:t>m</w:t>
      </w:r>
      <w:r w:rsidR="00F75D8D" w:rsidRPr="00EC0F6F">
        <w:rPr>
          <w:rFonts w:ascii="Arial" w:hAnsi="Arial" w:cs="Arial"/>
          <w:b/>
          <w:bCs/>
          <w:color w:val="auto"/>
          <w:sz w:val="36"/>
          <w:szCs w:val="36"/>
        </w:rPr>
        <w:t>odule</w:t>
      </w:r>
      <w:r w:rsidR="00BA5632" w:rsidRPr="00EC0F6F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2867AD">
        <w:rPr>
          <w:rFonts w:ascii="Arial" w:hAnsi="Arial" w:cs="Arial"/>
          <w:b/>
          <w:bCs/>
          <w:color w:val="auto"/>
          <w:sz w:val="36"/>
          <w:szCs w:val="36"/>
        </w:rPr>
        <w:t>brings simple connectivity for remote I/O systems</w:t>
      </w:r>
    </w:p>
    <w:bookmarkEnd w:id="0"/>
    <w:p w14:paraId="0F51DEC5" w14:textId="23C8E24C" w:rsidR="007D3417" w:rsidRPr="00EC0F6F" w:rsidRDefault="007D3417" w:rsidP="002813AF">
      <w:pPr>
        <w:pStyle w:val="NoParagraphStyle"/>
        <w:ind w:left="360"/>
        <w:rPr>
          <w:rFonts w:ascii="Arial" w:hAnsi="Arial" w:cs="Arial"/>
          <w:b/>
          <w:bCs/>
          <w:i/>
          <w:sz w:val="28"/>
          <w:szCs w:val="28"/>
        </w:rPr>
      </w:pPr>
    </w:p>
    <w:p w14:paraId="3D44B6D8" w14:textId="50283ABF" w:rsidR="00741F64" w:rsidRPr="00EC0F6F" w:rsidRDefault="00741F64" w:rsidP="006A3744">
      <w:pPr>
        <w:pStyle w:val="NoParagraphStyle"/>
        <w:ind w:left="360"/>
        <w:rPr>
          <w:rFonts w:ascii="Arial" w:hAnsi="Arial" w:cs="Arial"/>
          <w:b/>
          <w:bCs/>
          <w:i/>
          <w:sz w:val="28"/>
          <w:szCs w:val="28"/>
        </w:rPr>
      </w:pPr>
      <w:r w:rsidRPr="00EC0F6F">
        <w:rPr>
          <w:rFonts w:ascii="Arial" w:hAnsi="Arial" w:cs="Arial"/>
          <w:b/>
          <w:bCs/>
          <w:i/>
          <w:sz w:val="28"/>
          <w:szCs w:val="28"/>
        </w:rPr>
        <w:t xml:space="preserve">The compact SX8R Bus Coupler </w:t>
      </w:r>
      <w:r w:rsidR="002867AD">
        <w:rPr>
          <w:rFonts w:ascii="Arial" w:hAnsi="Arial" w:cs="Arial"/>
          <w:b/>
          <w:bCs/>
          <w:i/>
          <w:sz w:val="28"/>
          <w:szCs w:val="28"/>
        </w:rPr>
        <w:t xml:space="preserve">allows easy and affordable solutions for remote </w:t>
      </w:r>
      <w:r w:rsidR="00FD5FA5" w:rsidRPr="00EC0F6F">
        <w:rPr>
          <w:rFonts w:ascii="Arial" w:hAnsi="Arial" w:cs="Arial"/>
          <w:b/>
          <w:bCs/>
          <w:i/>
          <w:sz w:val="28"/>
          <w:szCs w:val="28"/>
        </w:rPr>
        <w:t xml:space="preserve">I/O </w:t>
      </w:r>
      <w:r w:rsidR="002867AD">
        <w:rPr>
          <w:rFonts w:ascii="Arial" w:hAnsi="Arial" w:cs="Arial"/>
          <w:b/>
          <w:bCs/>
          <w:i/>
          <w:sz w:val="28"/>
          <w:szCs w:val="28"/>
        </w:rPr>
        <w:t>systems. The coupler connects to a host system using</w:t>
      </w:r>
      <w:r w:rsidR="00FD5FA5" w:rsidRPr="00EC0F6F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Pr="00EC0F6F">
        <w:rPr>
          <w:rFonts w:ascii="Arial" w:hAnsi="Arial" w:cs="Arial"/>
          <w:b/>
          <w:bCs/>
          <w:i/>
          <w:sz w:val="28"/>
          <w:szCs w:val="28"/>
        </w:rPr>
        <w:t>major industrial networks</w:t>
      </w:r>
      <w:r w:rsidR="002867AD">
        <w:rPr>
          <w:rFonts w:ascii="Arial" w:hAnsi="Arial" w:cs="Arial"/>
          <w:b/>
          <w:bCs/>
          <w:i/>
          <w:sz w:val="28"/>
          <w:szCs w:val="28"/>
        </w:rPr>
        <w:t xml:space="preserve">, </w:t>
      </w:r>
      <w:r w:rsidR="00E81048" w:rsidRPr="00EC0F6F">
        <w:rPr>
          <w:rFonts w:ascii="Arial" w:hAnsi="Arial" w:cs="Arial"/>
          <w:b/>
          <w:bCs/>
          <w:i/>
          <w:sz w:val="28"/>
          <w:szCs w:val="28"/>
        </w:rPr>
        <w:t>s</w:t>
      </w:r>
      <w:r w:rsidRPr="00EC0F6F">
        <w:rPr>
          <w:rFonts w:ascii="Arial" w:hAnsi="Arial" w:cs="Arial"/>
          <w:b/>
          <w:bCs/>
          <w:i/>
          <w:sz w:val="28"/>
          <w:szCs w:val="28"/>
        </w:rPr>
        <w:t xml:space="preserve">uch as </w:t>
      </w:r>
      <w:proofErr w:type="spellStart"/>
      <w:r w:rsidRPr="00EC0F6F">
        <w:rPr>
          <w:rFonts w:ascii="Arial" w:hAnsi="Arial" w:cs="Arial"/>
          <w:b/>
          <w:bCs/>
          <w:i/>
          <w:sz w:val="28"/>
          <w:szCs w:val="28"/>
        </w:rPr>
        <w:t>EtherNet</w:t>
      </w:r>
      <w:proofErr w:type="spellEnd"/>
      <w:r w:rsidRPr="00EC0F6F">
        <w:rPr>
          <w:rFonts w:ascii="Arial" w:hAnsi="Arial" w:cs="Arial"/>
          <w:b/>
          <w:bCs/>
          <w:i/>
          <w:sz w:val="28"/>
          <w:szCs w:val="28"/>
        </w:rPr>
        <w:t>/IP, Modbus TC</w:t>
      </w:r>
      <w:r w:rsidR="0028649E" w:rsidRPr="00EC0F6F">
        <w:rPr>
          <w:rFonts w:ascii="Arial" w:hAnsi="Arial" w:cs="Arial"/>
          <w:b/>
          <w:bCs/>
          <w:i/>
          <w:sz w:val="28"/>
          <w:szCs w:val="28"/>
        </w:rPr>
        <w:t>P</w:t>
      </w:r>
      <w:r w:rsidR="00031B73" w:rsidRPr="00EC0F6F">
        <w:rPr>
          <w:rFonts w:ascii="Arial" w:hAnsi="Arial" w:cs="Arial"/>
          <w:b/>
          <w:bCs/>
          <w:i/>
          <w:sz w:val="28"/>
          <w:szCs w:val="28"/>
        </w:rPr>
        <w:t>, and CC-Link</w:t>
      </w:r>
      <w:r w:rsidR="002867AD">
        <w:rPr>
          <w:rFonts w:ascii="Arial" w:hAnsi="Arial" w:cs="Arial"/>
          <w:b/>
          <w:bCs/>
          <w:i/>
          <w:sz w:val="28"/>
          <w:szCs w:val="28"/>
        </w:rPr>
        <w:t>, then allows the use of the IDEC FC6A expansion cards within a remote I/O structure.</w:t>
      </w:r>
    </w:p>
    <w:p w14:paraId="60D0EEB8" w14:textId="77777777" w:rsidR="00147471" w:rsidRPr="00EC0F6F" w:rsidRDefault="00147471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  <w:i/>
          <w:iCs/>
        </w:rPr>
      </w:pPr>
    </w:p>
    <w:p w14:paraId="107DBF33" w14:textId="68D71027" w:rsidR="00EC51A7" w:rsidRPr="00EC0F6F" w:rsidRDefault="00EC51A7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EC0F6F">
        <w:rPr>
          <w:rFonts w:ascii="Arial" w:hAnsi="Arial" w:cs="Arial"/>
        </w:rPr>
        <w:t>IDEC announces the new SX8R Bus Coupler module</w:t>
      </w:r>
      <w:r w:rsidR="00C41733" w:rsidRPr="00EC0F6F">
        <w:rPr>
          <w:rFonts w:ascii="Arial" w:hAnsi="Arial" w:cs="Arial"/>
        </w:rPr>
        <w:t xml:space="preserve">, </w:t>
      </w:r>
      <w:r w:rsidR="001C1C1E" w:rsidRPr="00EC0F6F">
        <w:rPr>
          <w:rFonts w:ascii="Arial" w:hAnsi="Arial" w:cs="Arial"/>
        </w:rPr>
        <w:t xml:space="preserve">which </w:t>
      </w:r>
      <w:r w:rsidR="00254E8A" w:rsidRPr="00EC0F6F">
        <w:rPr>
          <w:rFonts w:ascii="Arial" w:hAnsi="Arial" w:cs="Arial"/>
        </w:rPr>
        <w:t xml:space="preserve">empowers </w:t>
      </w:r>
      <w:r w:rsidR="00C41733" w:rsidRPr="00EC0F6F">
        <w:rPr>
          <w:rFonts w:ascii="Arial" w:hAnsi="Arial" w:cs="Arial"/>
        </w:rPr>
        <w:t xml:space="preserve">users </w:t>
      </w:r>
      <w:r w:rsidR="00254E8A" w:rsidRPr="00EC0F6F">
        <w:rPr>
          <w:rFonts w:ascii="Arial" w:hAnsi="Arial" w:cs="Arial"/>
        </w:rPr>
        <w:t xml:space="preserve">to </w:t>
      </w:r>
      <w:r w:rsidR="00C41733" w:rsidRPr="00EC0F6F">
        <w:rPr>
          <w:rFonts w:ascii="Arial" w:hAnsi="Arial" w:cs="Arial"/>
        </w:rPr>
        <w:t>easily deploy</w:t>
      </w:r>
      <w:r w:rsidR="007B7D78" w:rsidRPr="00EC0F6F">
        <w:rPr>
          <w:rFonts w:ascii="Arial" w:hAnsi="Arial" w:cs="Arial"/>
        </w:rPr>
        <w:t xml:space="preserve"> I/O modules </w:t>
      </w:r>
      <w:r w:rsidR="00FB6DD4" w:rsidRPr="00EC0F6F">
        <w:rPr>
          <w:rFonts w:ascii="Arial" w:hAnsi="Arial" w:cs="Arial"/>
        </w:rPr>
        <w:t>throughout equipment and systems</w:t>
      </w:r>
      <w:r w:rsidR="001C1C1E" w:rsidRPr="00EC0F6F">
        <w:rPr>
          <w:rFonts w:ascii="Arial" w:hAnsi="Arial" w:cs="Arial"/>
        </w:rPr>
        <w:t>. This supports</w:t>
      </w:r>
      <w:r w:rsidR="00FB6DD4" w:rsidRPr="00EC0F6F">
        <w:rPr>
          <w:rFonts w:ascii="Arial" w:hAnsi="Arial" w:cs="Arial"/>
        </w:rPr>
        <w:t xml:space="preserve"> the industry design trend of using </w:t>
      </w:r>
      <w:r w:rsidR="0052210B" w:rsidRPr="00EC0F6F">
        <w:rPr>
          <w:rFonts w:ascii="Arial" w:hAnsi="Arial" w:cs="Arial"/>
        </w:rPr>
        <w:t>smaller, decentralized control panels to simplify installations</w:t>
      </w:r>
      <w:r w:rsidR="008C3DA1" w:rsidRPr="00EC0F6F">
        <w:rPr>
          <w:rFonts w:ascii="Arial" w:hAnsi="Arial" w:cs="Arial"/>
        </w:rPr>
        <w:t xml:space="preserve"> and </w:t>
      </w:r>
      <w:r w:rsidR="0052210B" w:rsidRPr="00EC0F6F">
        <w:rPr>
          <w:rFonts w:ascii="Arial" w:hAnsi="Arial" w:cs="Arial"/>
        </w:rPr>
        <w:t>reduce wiring complexity</w:t>
      </w:r>
      <w:r w:rsidR="00F8001C" w:rsidRPr="00EC0F6F">
        <w:rPr>
          <w:rFonts w:ascii="Arial" w:hAnsi="Arial" w:cs="Arial"/>
        </w:rPr>
        <w:t xml:space="preserve">, </w:t>
      </w:r>
      <w:r w:rsidR="008C3DA1" w:rsidRPr="00EC0F6F">
        <w:rPr>
          <w:rFonts w:ascii="Arial" w:hAnsi="Arial" w:cs="Arial"/>
        </w:rPr>
        <w:t>resulting in overall cost efficiency</w:t>
      </w:r>
      <w:r w:rsidR="0052210B" w:rsidRPr="00EC0F6F">
        <w:rPr>
          <w:rFonts w:ascii="Arial" w:hAnsi="Arial" w:cs="Arial"/>
        </w:rPr>
        <w:t>.</w:t>
      </w:r>
    </w:p>
    <w:p w14:paraId="3FCECC14" w14:textId="77777777" w:rsidR="00EC51A7" w:rsidRPr="00EC0F6F" w:rsidRDefault="00EC51A7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7B92F6F5" w14:textId="5301BD8F" w:rsidR="00E031A6" w:rsidRPr="00EC0F6F" w:rsidRDefault="00890365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EC0F6F">
        <w:rPr>
          <w:rFonts w:ascii="Arial" w:hAnsi="Arial" w:cs="Arial"/>
        </w:rPr>
        <w:t xml:space="preserve">The IDEC SX8R Bus Coupler </w:t>
      </w:r>
      <w:r w:rsidR="00EC4080" w:rsidRPr="00EC0F6F">
        <w:rPr>
          <w:rFonts w:ascii="Arial" w:hAnsi="Arial" w:cs="Arial"/>
        </w:rPr>
        <w:t xml:space="preserve">is an ideal way to </w:t>
      </w:r>
      <w:r w:rsidR="00D160BA" w:rsidRPr="00EC0F6F">
        <w:rPr>
          <w:rFonts w:ascii="Arial" w:hAnsi="Arial" w:cs="Arial"/>
        </w:rPr>
        <w:t>design</w:t>
      </w:r>
      <w:r w:rsidR="00A57DCC" w:rsidRPr="00EC0F6F">
        <w:rPr>
          <w:rFonts w:ascii="Arial" w:hAnsi="Arial" w:cs="Arial"/>
        </w:rPr>
        <w:t xml:space="preserve"> distributed remote</w:t>
      </w:r>
      <w:r w:rsidR="00D160BA" w:rsidRPr="00EC0F6F">
        <w:rPr>
          <w:rFonts w:ascii="Arial" w:hAnsi="Arial" w:cs="Arial"/>
        </w:rPr>
        <w:t xml:space="preserve"> I/O systems</w:t>
      </w:r>
      <w:r w:rsidR="00692418" w:rsidRPr="00EC0F6F">
        <w:rPr>
          <w:rFonts w:ascii="Arial" w:hAnsi="Arial" w:cs="Arial"/>
        </w:rPr>
        <w:t xml:space="preserve">, or to expand the I/O count for controllers with limited </w:t>
      </w:r>
      <w:r w:rsidR="007D39C4" w:rsidRPr="00EC0F6F">
        <w:rPr>
          <w:rFonts w:ascii="Arial" w:hAnsi="Arial" w:cs="Arial"/>
        </w:rPr>
        <w:t xml:space="preserve">base unit </w:t>
      </w:r>
      <w:r w:rsidR="00692418" w:rsidRPr="00EC0F6F">
        <w:rPr>
          <w:rFonts w:ascii="Arial" w:hAnsi="Arial" w:cs="Arial"/>
        </w:rPr>
        <w:t xml:space="preserve">I/O points. </w:t>
      </w:r>
      <w:r w:rsidR="000E7FF6" w:rsidRPr="00EC0F6F">
        <w:rPr>
          <w:rFonts w:ascii="Arial" w:hAnsi="Arial" w:cs="Arial"/>
        </w:rPr>
        <w:t>For example, t</w:t>
      </w:r>
      <w:r w:rsidR="00744D35" w:rsidRPr="00EC0F6F">
        <w:rPr>
          <w:rFonts w:ascii="Arial" w:hAnsi="Arial" w:cs="Arial"/>
        </w:rPr>
        <w:t>he SX8R</w:t>
      </w:r>
      <w:r w:rsidR="00987E57" w:rsidRPr="00EC0F6F">
        <w:rPr>
          <w:rFonts w:ascii="Arial" w:hAnsi="Arial" w:cs="Arial"/>
        </w:rPr>
        <w:t xml:space="preserve"> </w:t>
      </w:r>
      <w:r w:rsidRPr="00EC0F6F">
        <w:rPr>
          <w:rFonts w:ascii="Arial" w:hAnsi="Arial" w:cs="Arial"/>
        </w:rPr>
        <w:t xml:space="preserve">works natively with IDEC </w:t>
      </w:r>
      <w:r w:rsidR="000E7FF6" w:rsidRPr="00EC0F6F">
        <w:rPr>
          <w:rFonts w:ascii="Arial" w:hAnsi="Arial" w:cs="Arial"/>
        </w:rPr>
        <w:t xml:space="preserve">PLC </w:t>
      </w:r>
      <w:r w:rsidRPr="00EC0F6F">
        <w:rPr>
          <w:rFonts w:ascii="Arial" w:hAnsi="Arial" w:cs="Arial"/>
        </w:rPr>
        <w:t xml:space="preserve">FC6A </w:t>
      </w:r>
      <w:r w:rsidR="002867AD">
        <w:rPr>
          <w:rFonts w:ascii="Arial" w:hAnsi="Arial" w:cs="Arial"/>
        </w:rPr>
        <w:t xml:space="preserve">expansion </w:t>
      </w:r>
      <w:r w:rsidRPr="00EC0F6F">
        <w:rPr>
          <w:rFonts w:ascii="Arial" w:hAnsi="Arial" w:cs="Arial"/>
        </w:rPr>
        <w:t>I/O modules</w:t>
      </w:r>
      <w:r w:rsidR="007D39C4" w:rsidRPr="00EC0F6F">
        <w:rPr>
          <w:rFonts w:ascii="Arial" w:hAnsi="Arial" w:cs="Arial"/>
        </w:rPr>
        <w:t>,</w:t>
      </w:r>
      <w:r w:rsidRPr="00EC0F6F">
        <w:rPr>
          <w:rFonts w:ascii="Arial" w:hAnsi="Arial" w:cs="Arial"/>
        </w:rPr>
        <w:t xml:space="preserve"> </w:t>
      </w:r>
      <w:r w:rsidR="001A2CF8" w:rsidRPr="00EC0F6F">
        <w:rPr>
          <w:rFonts w:ascii="Arial" w:hAnsi="Arial" w:cs="Arial"/>
        </w:rPr>
        <w:t>which are available in over 40 models</w:t>
      </w:r>
      <w:r w:rsidR="00AF2C18" w:rsidRPr="00EC0F6F">
        <w:rPr>
          <w:rFonts w:ascii="Arial" w:hAnsi="Arial" w:cs="Arial"/>
        </w:rPr>
        <w:t xml:space="preserve"> </w:t>
      </w:r>
      <w:r w:rsidR="002867AD">
        <w:rPr>
          <w:rFonts w:ascii="Arial" w:hAnsi="Arial" w:cs="Arial"/>
        </w:rPr>
        <w:t>including</w:t>
      </w:r>
      <w:r w:rsidR="00AF2C18" w:rsidRPr="00EC0F6F">
        <w:rPr>
          <w:rFonts w:ascii="Arial" w:hAnsi="Arial" w:cs="Arial"/>
        </w:rPr>
        <w:t xml:space="preserve"> a variety of di</w:t>
      </w:r>
      <w:r w:rsidR="002867AD">
        <w:rPr>
          <w:rFonts w:ascii="Arial" w:hAnsi="Arial" w:cs="Arial"/>
        </w:rPr>
        <w:t>gital</w:t>
      </w:r>
      <w:r w:rsidR="00AF2C18" w:rsidRPr="00EC0F6F">
        <w:rPr>
          <w:rFonts w:ascii="Arial" w:hAnsi="Arial" w:cs="Arial"/>
        </w:rPr>
        <w:t xml:space="preserve"> and analog signal types.</w:t>
      </w:r>
      <w:r w:rsidR="00BF711B" w:rsidRPr="00EC0F6F">
        <w:rPr>
          <w:rFonts w:ascii="Arial" w:hAnsi="Arial" w:cs="Arial"/>
        </w:rPr>
        <w:t xml:space="preserve"> Each SX8R supports up to 7 I/O modules on the base unit</w:t>
      </w:r>
      <w:r w:rsidR="002D0EFE" w:rsidRPr="00EC0F6F">
        <w:rPr>
          <w:rFonts w:ascii="Arial" w:hAnsi="Arial" w:cs="Arial"/>
        </w:rPr>
        <w:t>, and up to 8 additional modules with the use of an expansion power supply</w:t>
      </w:r>
      <w:r w:rsidR="00F7283F" w:rsidRPr="00EC0F6F">
        <w:rPr>
          <w:rFonts w:ascii="Arial" w:hAnsi="Arial" w:cs="Arial"/>
        </w:rPr>
        <w:t>, for a total of up to 15 I/O modules</w:t>
      </w:r>
      <w:r w:rsidR="002D0EFE" w:rsidRPr="00EC0F6F">
        <w:rPr>
          <w:rFonts w:ascii="Arial" w:hAnsi="Arial" w:cs="Arial"/>
        </w:rPr>
        <w:t>.</w:t>
      </w:r>
      <w:r w:rsidR="008104DE" w:rsidRPr="00EC0F6F">
        <w:rPr>
          <w:rFonts w:ascii="Arial" w:hAnsi="Arial" w:cs="Arial"/>
        </w:rPr>
        <w:t xml:space="preserve"> </w:t>
      </w:r>
      <w:r w:rsidR="00EC4080" w:rsidRPr="00EC0F6F">
        <w:rPr>
          <w:rFonts w:ascii="Arial" w:hAnsi="Arial" w:cs="Arial"/>
        </w:rPr>
        <w:t>A</w:t>
      </w:r>
      <w:r w:rsidR="008104DE" w:rsidRPr="00EC0F6F">
        <w:rPr>
          <w:rFonts w:ascii="Arial" w:hAnsi="Arial" w:cs="Arial"/>
        </w:rPr>
        <w:t xml:space="preserve"> single SX8R can therefore support up to </w:t>
      </w:r>
      <w:r w:rsidR="00315925" w:rsidRPr="00EC0F6F">
        <w:rPr>
          <w:rFonts w:ascii="Arial" w:hAnsi="Arial" w:cs="Arial"/>
        </w:rPr>
        <w:t>480 discrete points (input and/or output)</w:t>
      </w:r>
      <w:r w:rsidR="00EC4080" w:rsidRPr="00EC0F6F">
        <w:rPr>
          <w:rFonts w:ascii="Arial" w:hAnsi="Arial" w:cs="Arial"/>
        </w:rPr>
        <w:t>, 120 analog inputs, and/or 60 analog outputs, depending on the configuration.</w:t>
      </w:r>
      <w:r w:rsidR="000A03D2" w:rsidRPr="00EC0F6F">
        <w:rPr>
          <w:rFonts w:ascii="Arial" w:hAnsi="Arial" w:cs="Arial"/>
        </w:rPr>
        <w:t xml:space="preserve"> The maximum number of SX8R nodes possible on a network is dependent on the host unit and the protocol</w:t>
      </w:r>
      <w:r w:rsidR="002867AD">
        <w:rPr>
          <w:rFonts w:ascii="Arial" w:hAnsi="Arial" w:cs="Arial"/>
        </w:rPr>
        <w:t xml:space="preserve"> - </w:t>
      </w:r>
      <w:r w:rsidR="00B8174D" w:rsidRPr="00EC0F6F">
        <w:rPr>
          <w:rFonts w:ascii="Arial" w:hAnsi="Arial" w:cs="Arial"/>
        </w:rPr>
        <w:t>for instance, this</w:t>
      </w:r>
      <w:r w:rsidR="000A03D2" w:rsidRPr="00EC0F6F">
        <w:rPr>
          <w:rFonts w:ascii="Arial" w:hAnsi="Arial" w:cs="Arial"/>
        </w:rPr>
        <w:t xml:space="preserve"> means 255 nodes for Modbus TCP, 32 nodes for EtherNet/IP</w:t>
      </w:r>
      <w:r w:rsidR="004506B8" w:rsidRPr="00EC0F6F">
        <w:rPr>
          <w:rFonts w:ascii="Arial" w:hAnsi="Arial" w:cs="Arial"/>
        </w:rPr>
        <w:t xml:space="preserve"> when using an IDEC FC6A Plus PLC</w:t>
      </w:r>
      <w:r w:rsidR="000A03D2" w:rsidRPr="00EC0F6F">
        <w:rPr>
          <w:rFonts w:ascii="Arial" w:hAnsi="Arial" w:cs="Arial"/>
        </w:rPr>
        <w:t>, and 16 or 8 nodes for CC-Link</w:t>
      </w:r>
      <w:r w:rsidR="004506B8" w:rsidRPr="00EC0F6F">
        <w:rPr>
          <w:rFonts w:ascii="Arial" w:hAnsi="Arial" w:cs="Arial"/>
        </w:rPr>
        <w:t xml:space="preserve"> when using specific Mitsubishi PLC models</w:t>
      </w:r>
      <w:r w:rsidR="000A03D2" w:rsidRPr="00EC0F6F">
        <w:rPr>
          <w:rFonts w:ascii="Arial" w:hAnsi="Arial" w:cs="Arial"/>
        </w:rPr>
        <w:t>.</w:t>
      </w:r>
    </w:p>
    <w:p w14:paraId="7CDFADC7" w14:textId="77777777" w:rsidR="00B3705C" w:rsidRPr="00EC0F6F" w:rsidRDefault="00B3705C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10141E94" w14:textId="081E95F7" w:rsidR="004506B8" w:rsidRPr="00EC0F6F" w:rsidRDefault="004506B8" w:rsidP="004506B8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  <w:b/>
          <w:bCs/>
        </w:rPr>
      </w:pPr>
      <w:r w:rsidRPr="00EC0F6F">
        <w:rPr>
          <w:rFonts w:ascii="Arial" w:hAnsi="Arial" w:cs="Arial"/>
          <w:b/>
          <w:bCs/>
        </w:rPr>
        <w:t>Universal compatibility</w:t>
      </w:r>
    </w:p>
    <w:p w14:paraId="284F5F00" w14:textId="089B9E31" w:rsidR="00C2460F" w:rsidRPr="00EC0F6F" w:rsidRDefault="00173FEF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EC0F6F">
        <w:rPr>
          <w:rFonts w:ascii="Arial" w:hAnsi="Arial" w:cs="Arial"/>
        </w:rPr>
        <w:t xml:space="preserve">Engineered for reliability and performance, the SX8R Bus Coupler </w:t>
      </w:r>
      <w:r w:rsidR="002867AD">
        <w:rPr>
          <w:rFonts w:ascii="Arial" w:hAnsi="Arial" w:cs="Arial"/>
        </w:rPr>
        <w:t>m</w:t>
      </w:r>
      <w:r w:rsidRPr="00EC0F6F">
        <w:rPr>
          <w:rFonts w:ascii="Arial" w:hAnsi="Arial" w:cs="Arial"/>
        </w:rPr>
        <w:t xml:space="preserve">odule supports major open networks, including EtherNet/IP, Modbus TCP, and CC-Link IE Field Basic, ensuring seamless integration with existing systems. This means the SX8R works well with </w:t>
      </w:r>
      <w:r w:rsidR="00AA4040" w:rsidRPr="00EC0F6F">
        <w:rPr>
          <w:rFonts w:ascii="Arial" w:hAnsi="Arial" w:cs="Arial"/>
        </w:rPr>
        <w:t>a</w:t>
      </w:r>
      <w:r w:rsidRPr="00EC0F6F">
        <w:rPr>
          <w:rFonts w:ascii="Arial" w:hAnsi="Arial" w:cs="Arial"/>
        </w:rPr>
        <w:t xml:space="preserve"> current setup without the need to replace </w:t>
      </w:r>
      <w:r w:rsidR="00A1515B" w:rsidRPr="00EC0F6F">
        <w:rPr>
          <w:rFonts w:ascii="Arial" w:hAnsi="Arial" w:cs="Arial"/>
        </w:rPr>
        <w:t>other</w:t>
      </w:r>
      <w:r w:rsidR="00AA4040" w:rsidRPr="00EC0F6F">
        <w:rPr>
          <w:rFonts w:ascii="Arial" w:hAnsi="Arial" w:cs="Arial"/>
        </w:rPr>
        <w:t xml:space="preserve"> </w:t>
      </w:r>
      <w:r w:rsidRPr="00EC0F6F">
        <w:rPr>
          <w:rFonts w:ascii="Arial" w:hAnsi="Arial" w:cs="Arial"/>
        </w:rPr>
        <w:t>PLC</w:t>
      </w:r>
      <w:r w:rsidR="00AA4040" w:rsidRPr="00EC0F6F">
        <w:rPr>
          <w:rFonts w:ascii="Arial" w:hAnsi="Arial" w:cs="Arial"/>
        </w:rPr>
        <w:t xml:space="preserve"> makes/model</w:t>
      </w:r>
      <w:r w:rsidRPr="00EC0F6F">
        <w:rPr>
          <w:rFonts w:ascii="Arial" w:hAnsi="Arial" w:cs="Arial"/>
        </w:rPr>
        <w:t xml:space="preserve">s, </w:t>
      </w:r>
      <w:r w:rsidR="00AA4040" w:rsidRPr="00EC0F6F">
        <w:rPr>
          <w:rFonts w:ascii="Arial" w:hAnsi="Arial" w:cs="Arial"/>
        </w:rPr>
        <w:t>if</w:t>
      </w:r>
      <w:r w:rsidRPr="00EC0F6F">
        <w:rPr>
          <w:rFonts w:ascii="Arial" w:hAnsi="Arial" w:cs="Arial"/>
        </w:rPr>
        <w:t xml:space="preserve"> the host device supports these major open networks. Whether upgrading existing systems or building new installations, </w:t>
      </w:r>
      <w:r w:rsidR="00AA4040" w:rsidRPr="00EC0F6F">
        <w:rPr>
          <w:rFonts w:ascii="Arial" w:hAnsi="Arial" w:cs="Arial"/>
        </w:rPr>
        <w:t>the SX8R</w:t>
      </w:r>
      <w:r w:rsidRPr="00EC0F6F">
        <w:rPr>
          <w:rFonts w:ascii="Arial" w:hAnsi="Arial" w:cs="Arial"/>
        </w:rPr>
        <w:t xml:space="preserve"> provides</w:t>
      </w:r>
      <w:r w:rsidR="00876B3D" w:rsidRPr="00EC0F6F">
        <w:rPr>
          <w:rFonts w:ascii="Arial" w:hAnsi="Arial" w:cs="Arial"/>
        </w:rPr>
        <w:t xml:space="preserve"> the </w:t>
      </w:r>
      <w:r w:rsidR="008F29F1" w:rsidRPr="00EC0F6F">
        <w:rPr>
          <w:rFonts w:ascii="Arial" w:hAnsi="Arial" w:cs="Arial"/>
        </w:rPr>
        <w:t>connectivity and flexibility users need</w:t>
      </w:r>
      <w:r w:rsidRPr="00EC0F6F">
        <w:rPr>
          <w:rFonts w:ascii="Arial" w:hAnsi="Arial" w:cs="Arial"/>
        </w:rPr>
        <w:t>.</w:t>
      </w:r>
    </w:p>
    <w:p w14:paraId="7D4CBD0F" w14:textId="77777777" w:rsidR="00C2460F" w:rsidRPr="00EC0F6F" w:rsidRDefault="00C2460F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13F8D27E" w14:textId="2357091C" w:rsidR="00B3705C" w:rsidRPr="00EC0F6F" w:rsidRDefault="00262D17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EC0F6F">
        <w:rPr>
          <w:rFonts w:ascii="Arial" w:hAnsi="Arial" w:cs="Arial"/>
        </w:rPr>
        <w:t>The SX8R features one Ethernet port for the uplink connection to the host network, and a second local Ethernet port</w:t>
      </w:r>
      <w:r w:rsidR="00772BF0" w:rsidRPr="00EC0F6F">
        <w:rPr>
          <w:rFonts w:ascii="Arial" w:hAnsi="Arial" w:cs="Arial"/>
        </w:rPr>
        <w:t xml:space="preserve"> for configuration purposes. </w:t>
      </w:r>
      <w:r w:rsidR="00874C02" w:rsidRPr="00EC0F6F">
        <w:rPr>
          <w:rFonts w:ascii="Arial" w:hAnsi="Arial" w:cs="Arial"/>
        </w:rPr>
        <w:t>Unlike some other bus couplers,</w:t>
      </w:r>
      <w:r w:rsidR="00C2460F" w:rsidRPr="00EC0F6F">
        <w:rPr>
          <w:rFonts w:ascii="Arial" w:hAnsi="Arial" w:cs="Arial"/>
        </w:rPr>
        <w:t xml:space="preserve"> the SX8R supports multiple protocols simultaneously</w:t>
      </w:r>
      <w:r w:rsidR="00173FEF" w:rsidRPr="00EC0F6F">
        <w:rPr>
          <w:rFonts w:ascii="Arial" w:hAnsi="Arial" w:cs="Arial"/>
        </w:rPr>
        <w:t>.</w:t>
      </w:r>
    </w:p>
    <w:p w14:paraId="7E836D73" w14:textId="77777777" w:rsidR="00F7180C" w:rsidRPr="00EC0F6F" w:rsidRDefault="00F7180C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3632F4C6" w14:textId="77777777" w:rsidR="0002148D" w:rsidRPr="00EC0F6F" w:rsidRDefault="0002148D" w:rsidP="0002148D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  <w:b/>
          <w:bCs/>
        </w:rPr>
      </w:pPr>
      <w:r w:rsidRPr="00EC0F6F">
        <w:rPr>
          <w:rFonts w:ascii="Arial" w:hAnsi="Arial" w:cs="Arial"/>
          <w:b/>
          <w:bCs/>
        </w:rPr>
        <w:t>Compact and convenient form factor</w:t>
      </w:r>
    </w:p>
    <w:p w14:paraId="22F54336" w14:textId="62936968" w:rsidR="00F7180C" w:rsidRPr="00EC0F6F" w:rsidRDefault="00F7180C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EC0F6F">
        <w:rPr>
          <w:rFonts w:ascii="Arial" w:hAnsi="Arial" w:cs="Arial"/>
        </w:rPr>
        <w:t>A compact form factor and direct</w:t>
      </w:r>
      <w:r w:rsidR="00772BF0" w:rsidRPr="00EC0F6F">
        <w:rPr>
          <w:rFonts w:ascii="Arial" w:hAnsi="Arial" w:cs="Arial"/>
        </w:rPr>
        <w:t xml:space="preserve"> or</w:t>
      </w:r>
      <w:r w:rsidRPr="00EC0F6F">
        <w:rPr>
          <w:rFonts w:ascii="Arial" w:hAnsi="Arial" w:cs="Arial"/>
        </w:rPr>
        <w:t xml:space="preserve"> DIN rail mounting </w:t>
      </w:r>
      <w:r w:rsidR="00275D26" w:rsidRPr="00EC0F6F">
        <w:rPr>
          <w:rFonts w:ascii="Arial" w:hAnsi="Arial" w:cs="Arial"/>
        </w:rPr>
        <w:t xml:space="preserve">ensures the SX8R </w:t>
      </w:r>
      <w:r w:rsidRPr="00EC0F6F">
        <w:rPr>
          <w:rFonts w:ascii="Arial" w:hAnsi="Arial" w:cs="Arial"/>
        </w:rPr>
        <w:t xml:space="preserve">consumes minimal installation space, </w:t>
      </w:r>
      <w:r w:rsidR="0093373E" w:rsidRPr="00EC0F6F">
        <w:rPr>
          <w:rFonts w:ascii="Arial" w:hAnsi="Arial" w:cs="Arial"/>
        </w:rPr>
        <w:t>and</w:t>
      </w:r>
      <w:r w:rsidR="004B0160">
        <w:rPr>
          <w:rFonts w:ascii="Arial" w:hAnsi="Arial" w:cs="Arial"/>
        </w:rPr>
        <w:t xml:space="preserve"> the</w:t>
      </w:r>
      <w:r w:rsidR="0093373E" w:rsidRPr="00EC0F6F">
        <w:rPr>
          <w:rFonts w:ascii="Arial" w:hAnsi="Arial" w:cs="Arial"/>
        </w:rPr>
        <w:t xml:space="preserve"> </w:t>
      </w:r>
      <w:r w:rsidR="00275D26" w:rsidRPr="00EC0F6F">
        <w:rPr>
          <w:rFonts w:ascii="Arial" w:hAnsi="Arial" w:cs="Arial"/>
        </w:rPr>
        <w:t>I/O modules and the expansion power supply</w:t>
      </w:r>
      <w:r w:rsidR="00772BF0" w:rsidRPr="00EC0F6F">
        <w:rPr>
          <w:rFonts w:ascii="Arial" w:hAnsi="Arial" w:cs="Arial"/>
        </w:rPr>
        <w:t xml:space="preserve"> simply</w:t>
      </w:r>
      <w:r w:rsidR="00275D26" w:rsidRPr="00EC0F6F">
        <w:rPr>
          <w:rFonts w:ascii="Arial" w:hAnsi="Arial" w:cs="Arial"/>
        </w:rPr>
        <w:t xml:space="preserve"> click together</w:t>
      </w:r>
      <w:r w:rsidR="0093373E" w:rsidRPr="00EC0F6F">
        <w:rPr>
          <w:rFonts w:ascii="Arial" w:hAnsi="Arial" w:cs="Arial"/>
        </w:rPr>
        <w:t xml:space="preserve"> to save </w:t>
      </w:r>
      <w:r w:rsidR="00A322B3" w:rsidRPr="00EC0F6F">
        <w:rPr>
          <w:rFonts w:ascii="Arial" w:hAnsi="Arial" w:cs="Arial"/>
        </w:rPr>
        <w:t>installation time</w:t>
      </w:r>
      <w:r w:rsidR="00275D26" w:rsidRPr="00EC0F6F">
        <w:rPr>
          <w:rFonts w:ascii="Arial" w:hAnsi="Arial" w:cs="Arial"/>
        </w:rPr>
        <w:t>.</w:t>
      </w:r>
      <w:r w:rsidR="009B20E5" w:rsidRPr="00EC0F6F">
        <w:rPr>
          <w:rFonts w:ascii="Arial" w:hAnsi="Arial" w:cs="Arial"/>
        </w:rPr>
        <w:t xml:space="preserve"> </w:t>
      </w:r>
      <w:r w:rsidR="0006714C" w:rsidRPr="00EC0F6F">
        <w:rPr>
          <w:rFonts w:ascii="Arial" w:hAnsi="Arial" w:cs="Arial"/>
        </w:rPr>
        <w:t>The</w:t>
      </w:r>
      <w:r w:rsidR="002431CA" w:rsidRPr="00EC0F6F">
        <w:rPr>
          <w:rFonts w:ascii="Arial" w:hAnsi="Arial" w:cs="Arial"/>
        </w:rPr>
        <w:t xml:space="preserve"> 24V DC</w:t>
      </w:r>
      <w:r w:rsidR="0006714C" w:rsidRPr="00EC0F6F">
        <w:rPr>
          <w:rFonts w:ascii="Arial" w:hAnsi="Arial" w:cs="Arial"/>
        </w:rPr>
        <w:t xml:space="preserve"> power connector block is detachable</w:t>
      </w:r>
      <w:r w:rsidR="004B0160">
        <w:rPr>
          <w:rFonts w:ascii="Arial" w:hAnsi="Arial" w:cs="Arial"/>
        </w:rPr>
        <w:t xml:space="preserve"> &amp;</w:t>
      </w:r>
      <w:r w:rsidR="0006714C" w:rsidRPr="00EC0F6F">
        <w:rPr>
          <w:rFonts w:ascii="Arial" w:hAnsi="Arial" w:cs="Arial"/>
        </w:rPr>
        <w:t xml:space="preserve"> </w:t>
      </w:r>
      <w:r w:rsidR="004B0160">
        <w:rPr>
          <w:rFonts w:ascii="Arial" w:hAnsi="Arial" w:cs="Arial"/>
        </w:rPr>
        <w:t>uses the latest</w:t>
      </w:r>
      <w:r w:rsidR="00A44C2C" w:rsidRPr="00EC0F6F">
        <w:rPr>
          <w:rFonts w:ascii="Arial" w:hAnsi="Arial" w:cs="Arial"/>
        </w:rPr>
        <w:t xml:space="preserve"> push-in</w:t>
      </w:r>
      <w:r w:rsidR="0006714C" w:rsidRPr="00EC0F6F">
        <w:rPr>
          <w:rFonts w:ascii="Arial" w:hAnsi="Arial" w:cs="Arial"/>
        </w:rPr>
        <w:t xml:space="preserve"> </w:t>
      </w:r>
      <w:r w:rsidR="00A44C2C" w:rsidRPr="00EC0F6F">
        <w:rPr>
          <w:rFonts w:ascii="Arial" w:hAnsi="Arial" w:cs="Arial"/>
        </w:rPr>
        <w:t>terminal</w:t>
      </w:r>
      <w:r w:rsidR="004B0160">
        <w:rPr>
          <w:rFonts w:ascii="Arial" w:hAnsi="Arial" w:cs="Arial"/>
        </w:rPr>
        <w:t xml:space="preserve"> technology for speed and durability</w:t>
      </w:r>
      <w:r w:rsidR="0006714C" w:rsidRPr="00EC0F6F">
        <w:rPr>
          <w:rFonts w:ascii="Arial" w:hAnsi="Arial" w:cs="Arial"/>
        </w:rPr>
        <w:t>.</w:t>
      </w:r>
      <w:r w:rsidR="001B4652" w:rsidRPr="00EC0F6F">
        <w:rPr>
          <w:rFonts w:ascii="Arial" w:hAnsi="Arial" w:cs="Arial"/>
        </w:rPr>
        <w:t xml:space="preserve"> With a wide operating temperature range of -25 to +65 </w:t>
      </w:r>
      <w:r w:rsidR="00173FEF" w:rsidRPr="00EC0F6F">
        <w:rPr>
          <w:rFonts w:ascii="Arial" w:hAnsi="Arial" w:cs="Arial"/>
        </w:rPr>
        <w:t>C</w:t>
      </w:r>
      <w:r w:rsidR="001B4652" w:rsidRPr="00EC0F6F">
        <w:rPr>
          <w:rFonts w:ascii="Arial" w:hAnsi="Arial" w:cs="Arial"/>
        </w:rPr>
        <w:t xml:space="preserve">, the </w:t>
      </w:r>
      <w:r w:rsidR="00DA3FD1" w:rsidRPr="00EC0F6F">
        <w:rPr>
          <w:rFonts w:ascii="Arial" w:hAnsi="Arial" w:cs="Arial"/>
        </w:rPr>
        <w:t>SX8R is suitable for installation in the most challenging environments</w:t>
      </w:r>
      <w:r w:rsidR="007827D5" w:rsidRPr="00EC0F6F">
        <w:rPr>
          <w:rFonts w:ascii="Arial" w:hAnsi="Arial" w:cs="Arial"/>
        </w:rPr>
        <w:t>, and</w:t>
      </w:r>
      <w:r w:rsidR="002D072B" w:rsidRPr="00EC0F6F">
        <w:rPr>
          <w:rFonts w:ascii="Arial" w:hAnsi="Arial" w:cs="Arial"/>
        </w:rPr>
        <w:t xml:space="preserve"> it</w:t>
      </w:r>
      <w:r w:rsidR="007827D5" w:rsidRPr="00EC0F6F">
        <w:rPr>
          <w:rFonts w:ascii="Arial" w:hAnsi="Arial" w:cs="Arial"/>
        </w:rPr>
        <w:t xml:space="preserve"> is backed by a </w:t>
      </w:r>
      <w:r w:rsidR="002D072B" w:rsidRPr="00EC0F6F">
        <w:rPr>
          <w:rFonts w:ascii="Arial" w:hAnsi="Arial" w:cs="Arial"/>
        </w:rPr>
        <w:t>three-year</w:t>
      </w:r>
      <w:r w:rsidR="007827D5" w:rsidRPr="00EC0F6F">
        <w:rPr>
          <w:rFonts w:ascii="Arial" w:hAnsi="Arial" w:cs="Arial"/>
        </w:rPr>
        <w:t xml:space="preserve"> warranty</w:t>
      </w:r>
      <w:r w:rsidR="00DA3FD1" w:rsidRPr="00EC0F6F">
        <w:rPr>
          <w:rFonts w:ascii="Arial" w:hAnsi="Arial" w:cs="Arial"/>
        </w:rPr>
        <w:t>.</w:t>
      </w:r>
    </w:p>
    <w:p w14:paraId="3F7650E8" w14:textId="77777777" w:rsidR="00E031A6" w:rsidRPr="00EC0F6F" w:rsidRDefault="00E031A6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6BCEF586" w14:textId="1D12E339" w:rsidR="00E031A6" w:rsidRPr="00EC0F6F" w:rsidRDefault="00B76EF9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EC0F6F">
        <w:rPr>
          <w:rFonts w:ascii="Arial" w:hAnsi="Arial" w:cs="Arial"/>
        </w:rPr>
        <w:t xml:space="preserve">Free and easy-to-use </w:t>
      </w:r>
      <w:r w:rsidR="00B6716F" w:rsidRPr="00EC0F6F">
        <w:rPr>
          <w:rFonts w:ascii="Arial" w:hAnsi="Arial" w:cs="Arial"/>
        </w:rPr>
        <w:t xml:space="preserve">PC-based </w:t>
      </w:r>
      <w:r w:rsidRPr="00EC0F6F">
        <w:rPr>
          <w:rFonts w:ascii="Arial" w:hAnsi="Arial" w:cs="Arial"/>
        </w:rPr>
        <w:t>SX8R Configurator software</w:t>
      </w:r>
      <w:r w:rsidR="00FA351F" w:rsidRPr="00EC0F6F">
        <w:rPr>
          <w:rFonts w:ascii="Arial" w:hAnsi="Arial" w:cs="Arial"/>
        </w:rPr>
        <w:t xml:space="preserve"> provides a convenient way for</w:t>
      </w:r>
      <w:r w:rsidR="00B6716F" w:rsidRPr="00EC0F6F">
        <w:rPr>
          <w:rFonts w:ascii="Arial" w:hAnsi="Arial" w:cs="Arial"/>
        </w:rPr>
        <w:t xml:space="preserve"> users </w:t>
      </w:r>
      <w:r w:rsidR="00FA351F" w:rsidRPr="00EC0F6F">
        <w:rPr>
          <w:rFonts w:ascii="Arial" w:hAnsi="Arial" w:cs="Arial"/>
        </w:rPr>
        <w:t xml:space="preserve">to </w:t>
      </w:r>
      <w:r w:rsidR="00666DC5" w:rsidRPr="00EC0F6F">
        <w:rPr>
          <w:rFonts w:ascii="Arial" w:hAnsi="Arial" w:cs="Arial"/>
        </w:rPr>
        <w:t xml:space="preserve">make operational settings, manage project files, perform system software updates, and </w:t>
      </w:r>
      <w:r w:rsidR="00E80D19" w:rsidRPr="00EC0F6F">
        <w:rPr>
          <w:rFonts w:ascii="Arial" w:hAnsi="Arial" w:cs="Arial"/>
        </w:rPr>
        <w:t xml:space="preserve">monitor I/O and bus coupler status. </w:t>
      </w:r>
      <w:r w:rsidR="00771331" w:rsidRPr="00EC0F6F">
        <w:rPr>
          <w:rFonts w:ascii="Arial" w:hAnsi="Arial" w:cs="Arial"/>
        </w:rPr>
        <w:t xml:space="preserve">User-friendly navigation and drag-and-drop functionality aids configuration, and </w:t>
      </w:r>
      <w:r w:rsidR="00482FE5" w:rsidRPr="00EC0F6F">
        <w:rPr>
          <w:rFonts w:ascii="Arial" w:hAnsi="Arial" w:cs="Arial"/>
        </w:rPr>
        <w:t xml:space="preserve">settings can readily be copied and re-used on projects to reduce </w:t>
      </w:r>
      <w:r w:rsidR="00B30BE8" w:rsidRPr="00EC0F6F">
        <w:rPr>
          <w:rFonts w:ascii="Arial" w:hAnsi="Arial" w:cs="Arial"/>
        </w:rPr>
        <w:t xml:space="preserve">development time and effort. </w:t>
      </w:r>
      <w:r w:rsidR="00300BEA" w:rsidRPr="00EC0F6F">
        <w:rPr>
          <w:rFonts w:ascii="Arial" w:hAnsi="Arial" w:cs="Arial"/>
        </w:rPr>
        <w:t>Status LEDs on the SX8R, and s</w:t>
      </w:r>
      <w:r w:rsidR="00B30BE8" w:rsidRPr="00EC0F6F">
        <w:rPr>
          <w:rFonts w:ascii="Arial" w:hAnsi="Arial" w:cs="Arial"/>
        </w:rPr>
        <w:t xml:space="preserve">elf-diagnostics </w:t>
      </w:r>
      <w:r w:rsidR="00300BEA" w:rsidRPr="00EC0F6F">
        <w:rPr>
          <w:rFonts w:ascii="Arial" w:hAnsi="Arial" w:cs="Arial"/>
        </w:rPr>
        <w:t xml:space="preserve">available through the SX8R Configurator software, </w:t>
      </w:r>
      <w:r w:rsidR="00506D84" w:rsidRPr="00EC0F6F">
        <w:rPr>
          <w:rFonts w:ascii="Arial" w:hAnsi="Arial" w:cs="Arial"/>
        </w:rPr>
        <w:t xml:space="preserve">guides users so they can rapidly detect and correct any </w:t>
      </w:r>
      <w:r w:rsidR="00402A83" w:rsidRPr="00EC0F6F">
        <w:rPr>
          <w:rFonts w:ascii="Arial" w:hAnsi="Arial" w:cs="Arial"/>
        </w:rPr>
        <w:t>errors.</w:t>
      </w:r>
    </w:p>
    <w:p w14:paraId="5ED451E0" w14:textId="77777777" w:rsidR="0002148D" w:rsidRPr="00EC0F6F" w:rsidRDefault="0002148D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633139D6" w14:textId="361A734A" w:rsidR="00582E38" w:rsidRPr="00EC0F6F" w:rsidRDefault="00FA351F" w:rsidP="004D206D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  <w:b/>
          <w:bCs/>
        </w:rPr>
      </w:pPr>
      <w:r w:rsidRPr="00EC0F6F">
        <w:rPr>
          <w:rFonts w:ascii="Arial" w:hAnsi="Arial" w:cs="Arial"/>
          <w:b/>
          <w:bCs/>
        </w:rPr>
        <w:t>Reliability and performance</w:t>
      </w:r>
    </w:p>
    <w:p w14:paraId="347230DF" w14:textId="78DD80B8" w:rsidR="00402A83" w:rsidRPr="00EC0F6F" w:rsidRDefault="00FA351F" w:rsidP="004D206D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EC0F6F">
        <w:rPr>
          <w:rFonts w:ascii="Arial" w:hAnsi="Arial" w:cs="Arial"/>
        </w:rPr>
        <w:t xml:space="preserve">Remote I/O systems enhance efficiency and reliability in factory automation design. For small to medium-sized applications in industries such as </w:t>
      </w:r>
      <w:r w:rsidR="004B0160" w:rsidRPr="00EC0F6F">
        <w:rPr>
          <w:rFonts w:ascii="Arial" w:hAnsi="Arial" w:cs="Arial"/>
        </w:rPr>
        <w:t>water treatment</w:t>
      </w:r>
      <w:r w:rsidR="004B0160">
        <w:rPr>
          <w:rFonts w:ascii="Arial" w:hAnsi="Arial" w:cs="Arial"/>
        </w:rPr>
        <w:t>, environmental control,</w:t>
      </w:r>
      <w:r w:rsidR="004B0160" w:rsidRPr="004B0160">
        <w:rPr>
          <w:rFonts w:ascii="Arial" w:hAnsi="Arial" w:cs="Arial"/>
        </w:rPr>
        <w:t xml:space="preserve"> </w:t>
      </w:r>
      <w:r w:rsidR="004B0160" w:rsidRPr="00EC0F6F">
        <w:rPr>
          <w:rFonts w:ascii="Arial" w:hAnsi="Arial" w:cs="Arial"/>
        </w:rPr>
        <w:t>material handling,</w:t>
      </w:r>
      <w:r w:rsidR="004B0160">
        <w:rPr>
          <w:rFonts w:ascii="Arial" w:hAnsi="Arial" w:cs="Arial"/>
        </w:rPr>
        <w:t xml:space="preserve"> </w:t>
      </w:r>
      <w:r w:rsidRPr="00EC0F6F">
        <w:rPr>
          <w:rFonts w:ascii="Arial" w:hAnsi="Arial" w:cs="Arial"/>
        </w:rPr>
        <w:t xml:space="preserve">food production, packaging, machine tools, agriculture, oil and gas, and many more, the IDEC SX8R Bus Coupler offers </w:t>
      </w:r>
      <w:r w:rsidR="00B556B2" w:rsidRPr="00EC0F6F">
        <w:rPr>
          <w:rFonts w:ascii="Arial" w:hAnsi="Arial" w:cs="Arial"/>
        </w:rPr>
        <w:t xml:space="preserve">a </w:t>
      </w:r>
      <w:r w:rsidR="007173DA" w:rsidRPr="00EC0F6F">
        <w:rPr>
          <w:rFonts w:ascii="Arial" w:hAnsi="Arial" w:cs="Arial"/>
        </w:rPr>
        <w:t xml:space="preserve">powerful way to integrate trusted I/O </w:t>
      </w:r>
      <w:r w:rsidR="005269F9" w:rsidRPr="00EC0F6F">
        <w:rPr>
          <w:rFonts w:ascii="Arial" w:hAnsi="Arial" w:cs="Arial"/>
        </w:rPr>
        <w:t>hardware with host systems using standard industrial Ethernet</w:t>
      </w:r>
      <w:r w:rsidR="001771FD" w:rsidRPr="00EC0F6F">
        <w:rPr>
          <w:rFonts w:ascii="Arial" w:hAnsi="Arial" w:cs="Arial"/>
        </w:rPr>
        <w:t>.</w:t>
      </w:r>
    </w:p>
    <w:p w14:paraId="6D8E074C" w14:textId="77777777" w:rsidR="00694980" w:rsidRPr="00EC0F6F" w:rsidRDefault="00694980" w:rsidP="004D206D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46AADE0D" w14:textId="317363F3" w:rsidR="00F14BCF" w:rsidRPr="00EC0F6F" w:rsidRDefault="009C26E6" w:rsidP="0022082D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EC0F6F">
        <w:rPr>
          <w:rFonts w:ascii="Arial" w:hAnsi="Arial" w:cs="Arial"/>
        </w:rPr>
        <w:t>As with all its products, IDEC offers free tech support for the</w:t>
      </w:r>
      <w:r w:rsidR="00A33DDE" w:rsidRPr="00EC0F6F">
        <w:rPr>
          <w:rFonts w:ascii="Arial" w:hAnsi="Arial" w:cs="Arial"/>
        </w:rPr>
        <w:t xml:space="preserve"> </w:t>
      </w:r>
      <w:r w:rsidR="00402A83" w:rsidRPr="00EC0F6F">
        <w:rPr>
          <w:rFonts w:ascii="Arial" w:hAnsi="Arial" w:cs="Arial"/>
        </w:rPr>
        <w:t>SX8R Bus Coupler</w:t>
      </w:r>
      <w:r w:rsidRPr="00EC0F6F">
        <w:rPr>
          <w:rFonts w:ascii="Arial" w:hAnsi="Arial" w:cs="Arial"/>
        </w:rPr>
        <w:t>, with no service or support contract required. For complete specifications or additional information, please contact IDEC at</w:t>
      </w:r>
      <w:r w:rsidR="007015B5">
        <w:rPr>
          <w:rFonts w:ascii="Arial" w:hAnsi="Arial" w:cs="Arial"/>
        </w:rPr>
        <w:t xml:space="preserve"> eu.support@idec.com</w:t>
      </w:r>
      <w:r w:rsidR="00F06046" w:rsidRPr="00EC0F6F">
        <w:rPr>
          <w:rFonts w:ascii="Arial" w:hAnsi="Arial" w:cs="Arial"/>
        </w:rPr>
        <w:t xml:space="preserve"> </w:t>
      </w:r>
      <w:r w:rsidRPr="00EC0F6F">
        <w:rPr>
          <w:rFonts w:ascii="Arial" w:hAnsi="Arial" w:cs="Arial"/>
        </w:rPr>
        <w:t>or visit us online</w:t>
      </w:r>
      <w:r w:rsidR="00394DD3" w:rsidRPr="00EC0F6F">
        <w:rPr>
          <w:rFonts w:ascii="Arial" w:hAnsi="Arial" w:cs="Arial"/>
        </w:rPr>
        <w:t xml:space="preserve"> at</w:t>
      </w:r>
      <w:r w:rsidR="00193513" w:rsidRPr="00EC0F6F">
        <w:rPr>
          <w:rFonts w:ascii="Arial" w:hAnsi="Arial" w:cs="Arial"/>
        </w:rPr>
        <w:t xml:space="preserve"> </w:t>
      </w:r>
      <w:hyperlink r:id="rId10" w:history="1">
        <w:r w:rsidR="00193513" w:rsidRPr="00EC0F6F">
          <w:rPr>
            <w:rStyle w:val="Hyperlink"/>
            <w:rFonts w:ascii="Arial" w:hAnsi="Arial" w:cs="Arial"/>
          </w:rPr>
          <w:t>https://lp.idec.com/SX8R</w:t>
        </w:r>
      </w:hyperlink>
      <w:r w:rsidR="00193513" w:rsidRPr="00EC0F6F">
        <w:rPr>
          <w:rFonts w:ascii="Arial" w:hAnsi="Arial" w:cs="Arial"/>
        </w:rPr>
        <w:t xml:space="preserve"> </w:t>
      </w:r>
      <w:r w:rsidR="00EC0F6F" w:rsidRPr="00EC0F6F">
        <w:rPr>
          <w:rStyle w:val="CommentReference"/>
        </w:rPr>
        <w:t>.</w:t>
      </w:r>
    </w:p>
    <w:p w14:paraId="6ECBC2C6" w14:textId="77777777" w:rsidR="00A53BF9" w:rsidRPr="00EC0F6F" w:rsidRDefault="00A53BF9" w:rsidP="008276B6">
      <w:pPr>
        <w:tabs>
          <w:tab w:val="left" w:pos="360"/>
          <w:tab w:val="left" w:pos="10170"/>
        </w:tabs>
        <w:spacing w:after="0" w:line="240" w:lineRule="auto"/>
        <w:ind w:left="360" w:right="360"/>
        <w:jc w:val="center"/>
        <w:rPr>
          <w:rFonts w:ascii="Arial" w:hAnsi="Arial" w:cs="Arial"/>
        </w:rPr>
      </w:pPr>
    </w:p>
    <w:p w14:paraId="4D4391D8" w14:textId="77777777" w:rsidR="009C26E6" w:rsidRPr="00EC0F6F" w:rsidRDefault="009C26E6" w:rsidP="00826194">
      <w:pPr>
        <w:tabs>
          <w:tab w:val="left" w:pos="360"/>
          <w:tab w:val="left" w:pos="10170"/>
        </w:tabs>
        <w:spacing w:after="0" w:line="240" w:lineRule="auto"/>
        <w:ind w:left="360" w:right="360"/>
        <w:jc w:val="center"/>
        <w:rPr>
          <w:rFonts w:ascii="Arial" w:hAnsi="Arial" w:cs="Arial"/>
        </w:rPr>
      </w:pPr>
      <w:r w:rsidRPr="00EC0F6F">
        <w:rPr>
          <w:rFonts w:ascii="Arial" w:hAnsi="Arial" w:cs="Arial"/>
        </w:rPr>
        <w:t>###</w:t>
      </w:r>
    </w:p>
    <w:p w14:paraId="343EF69E" w14:textId="77777777" w:rsidR="009C26E6" w:rsidRPr="00EC0F6F" w:rsidRDefault="009C26E6" w:rsidP="00826194">
      <w:pPr>
        <w:tabs>
          <w:tab w:val="left" w:pos="360"/>
          <w:tab w:val="left" w:pos="10170"/>
        </w:tabs>
        <w:spacing w:after="0" w:line="240" w:lineRule="auto"/>
        <w:ind w:left="360" w:right="360"/>
        <w:jc w:val="center"/>
        <w:rPr>
          <w:rFonts w:ascii="Arial" w:hAnsi="Arial" w:cs="Arial"/>
        </w:rPr>
      </w:pPr>
    </w:p>
    <w:p w14:paraId="2A2F3098" w14:textId="404CFC1F" w:rsidR="00FA5D6C" w:rsidRDefault="00FA5D6C" w:rsidP="00C54991">
      <w:pPr>
        <w:pStyle w:val="NormalWeb"/>
        <w:tabs>
          <w:tab w:val="left" w:pos="10170"/>
        </w:tabs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</w:pPr>
      <w:r w:rsidRPr="00EC0F6F">
        <w:rPr>
          <w:rStyle w:val="Strong"/>
          <w:rFonts w:ascii="Arial" w:hAnsi="Arial" w:cs="Arial"/>
          <w:color w:val="000000"/>
          <w:sz w:val="22"/>
          <w:szCs w:val="22"/>
        </w:rPr>
        <w:t xml:space="preserve">About IDEC: </w:t>
      </w:r>
      <w:r w:rsidRPr="00EC0F6F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IDEC Corporation is a global supplier that has provided innovative and reliable industrial automation and control products since 1945. Covering a broad range of market needs, these feature-rich and value-driven products include PLCs, human machine interfaces (HMIs), safety products and other industrial automation components. By delivering world-class products backed by personalized service and </w:t>
      </w:r>
      <w:proofErr w:type="gramStart"/>
      <w:r w:rsidRPr="00EC0F6F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highly-rated</w:t>
      </w:r>
      <w:proofErr w:type="gramEnd"/>
      <w:r w:rsidRPr="00EC0F6F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 technical support, IDEC enables design engineers to create lean, cost-effective and safe solutions to optimize their automation applications. </w:t>
      </w:r>
      <w:r w:rsidR="007015B5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IDEC are </w:t>
      </w:r>
      <w:r w:rsidR="00DA264A" w:rsidRPr="00EC0F6F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one of the world's leading manufacturers of operator interface panels and related components, IDEC</w:t>
      </w:r>
      <w:r w:rsidRPr="00EC0F6F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 continues to enhance our customers’ ability to create high-quality solutions. For additional information, visit</w:t>
      </w:r>
      <w:r w:rsidR="007015B5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="007015B5" w:rsidRPr="007015B5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eu.idec.com</w:t>
      </w:r>
    </w:p>
    <w:p w14:paraId="7A72EC0F" w14:textId="77777777" w:rsidR="007015B5" w:rsidRPr="00EC0F6F" w:rsidRDefault="007015B5" w:rsidP="007015B5">
      <w:pPr>
        <w:pStyle w:val="NormalWeb"/>
        <w:tabs>
          <w:tab w:val="left" w:pos="10170"/>
        </w:tabs>
        <w:spacing w:before="0" w:beforeAutospacing="0" w:after="0" w:afterAutospacing="0"/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</w:pPr>
    </w:p>
    <w:p w14:paraId="0DD23D61" w14:textId="77777777" w:rsidR="00FA5D6C" w:rsidRPr="00EC0F6F" w:rsidRDefault="00FA5D6C" w:rsidP="00C54991">
      <w:pPr>
        <w:pStyle w:val="NormalWeb"/>
        <w:tabs>
          <w:tab w:val="left" w:pos="10170"/>
        </w:tabs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</w:pPr>
    </w:p>
    <w:p w14:paraId="2C86CCFC" w14:textId="77777777" w:rsidR="009C26E6" w:rsidRPr="00EC0F6F" w:rsidRDefault="009C26E6" w:rsidP="00FB4FAE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EC0F6F">
        <w:rPr>
          <w:rFonts w:ascii="Arial" w:hAnsi="Arial" w:cs="Arial"/>
          <w:u w:val="single"/>
        </w:rPr>
        <w:t>For more information, please contact</w:t>
      </w:r>
      <w:r w:rsidRPr="00EC0F6F">
        <w:rPr>
          <w:rFonts w:ascii="Arial" w:hAnsi="Arial" w:cs="Arial"/>
        </w:rPr>
        <w:t>:</w:t>
      </w:r>
    </w:p>
    <w:p w14:paraId="4B12EBBE" w14:textId="19C40190" w:rsidR="00B17B1D" w:rsidRPr="00EC0F6F" w:rsidRDefault="007015B5" w:rsidP="00FB4FAE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>
        <w:rPr>
          <w:rFonts w:ascii="Arial" w:hAnsi="Arial" w:cs="Arial"/>
        </w:rPr>
        <w:t>Steve Schiller</w:t>
      </w:r>
    </w:p>
    <w:p w14:paraId="723B7DFB" w14:textId="2B6FBD3D" w:rsidR="00841845" w:rsidRPr="00EC0F6F" w:rsidRDefault="007015B5" w:rsidP="00841845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>
        <w:rPr>
          <w:rFonts w:ascii="Arial" w:hAnsi="Arial" w:cs="Arial"/>
        </w:rPr>
        <w:t>IDEC EMEA Business Unit Manager</w:t>
      </w:r>
    </w:p>
    <w:p w14:paraId="0F37B113" w14:textId="42142779" w:rsidR="00FF3D85" w:rsidRDefault="007015B5">
      <w:pPr>
        <w:tabs>
          <w:tab w:val="left" w:pos="360"/>
          <w:tab w:val="left" w:pos="10170"/>
        </w:tabs>
        <w:spacing w:after="0" w:line="240" w:lineRule="auto"/>
        <w:ind w:left="360" w:right="360"/>
      </w:pPr>
      <w:hyperlink r:id="rId11" w:history="1">
        <w:r w:rsidRPr="006E6260">
          <w:rPr>
            <w:rStyle w:val="Hyperlink"/>
            <w:rFonts w:cs="Calibri"/>
          </w:rPr>
          <w:t>Steve.Schiller@apem.com</w:t>
        </w:r>
      </w:hyperlink>
    </w:p>
    <w:p w14:paraId="6174DDD8" w14:textId="77777777" w:rsidR="007015B5" w:rsidRPr="00B21323" w:rsidRDefault="007015B5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sectPr w:rsidR="007015B5" w:rsidRPr="00B21323" w:rsidSect="00DB4B9A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LT Std 47 Cn L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   57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8A2"/>
    <w:multiLevelType w:val="hybridMultilevel"/>
    <w:tmpl w:val="D4346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52FDB"/>
    <w:multiLevelType w:val="hybridMultilevel"/>
    <w:tmpl w:val="676899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34259E"/>
    <w:multiLevelType w:val="hybridMultilevel"/>
    <w:tmpl w:val="D1BCB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5119D"/>
    <w:multiLevelType w:val="hybridMultilevel"/>
    <w:tmpl w:val="B01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75634"/>
    <w:multiLevelType w:val="hybridMultilevel"/>
    <w:tmpl w:val="BD78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5157"/>
    <w:multiLevelType w:val="hybridMultilevel"/>
    <w:tmpl w:val="7C9AA16E"/>
    <w:lvl w:ilvl="0" w:tplc="A36628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E1E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45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E4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2ACF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08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A9D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E20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0F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515691">
    <w:abstractNumId w:val="3"/>
  </w:num>
  <w:num w:numId="2" w16cid:durableId="2029941131">
    <w:abstractNumId w:val="4"/>
  </w:num>
  <w:num w:numId="3" w16cid:durableId="1908299995">
    <w:abstractNumId w:val="1"/>
  </w:num>
  <w:num w:numId="4" w16cid:durableId="1015225399">
    <w:abstractNumId w:val="5"/>
  </w:num>
  <w:num w:numId="5" w16cid:durableId="2105297135">
    <w:abstractNumId w:val="2"/>
  </w:num>
  <w:num w:numId="6" w16cid:durableId="61991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rQ0NrAwNDC2MLAwNrRU0lEKTi0uzszPAykwrgUA4aTbaSwAAAA="/>
  </w:docVars>
  <w:rsids>
    <w:rsidRoot w:val="005932CB"/>
    <w:rsid w:val="00000B05"/>
    <w:rsid w:val="0000213A"/>
    <w:rsid w:val="00002E14"/>
    <w:rsid w:val="00003F9B"/>
    <w:rsid w:val="000041A0"/>
    <w:rsid w:val="00004BFB"/>
    <w:rsid w:val="00005113"/>
    <w:rsid w:val="00005540"/>
    <w:rsid w:val="00007BC3"/>
    <w:rsid w:val="00007DBE"/>
    <w:rsid w:val="00012D78"/>
    <w:rsid w:val="000130BE"/>
    <w:rsid w:val="00014D73"/>
    <w:rsid w:val="00016AD6"/>
    <w:rsid w:val="000172DC"/>
    <w:rsid w:val="00017611"/>
    <w:rsid w:val="000200CB"/>
    <w:rsid w:val="0002097E"/>
    <w:rsid w:val="0002148D"/>
    <w:rsid w:val="000222A1"/>
    <w:rsid w:val="0002236B"/>
    <w:rsid w:val="0002305D"/>
    <w:rsid w:val="00024F52"/>
    <w:rsid w:val="00026308"/>
    <w:rsid w:val="00026455"/>
    <w:rsid w:val="00026925"/>
    <w:rsid w:val="00027009"/>
    <w:rsid w:val="00030473"/>
    <w:rsid w:val="000308CE"/>
    <w:rsid w:val="00030C90"/>
    <w:rsid w:val="000315AC"/>
    <w:rsid w:val="00031A31"/>
    <w:rsid w:val="00031B73"/>
    <w:rsid w:val="00033EE0"/>
    <w:rsid w:val="00034519"/>
    <w:rsid w:val="00035B3E"/>
    <w:rsid w:val="000406A6"/>
    <w:rsid w:val="00044AC0"/>
    <w:rsid w:val="00044D29"/>
    <w:rsid w:val="0004778B"/>
    <w:rsid w:val="00047E76"/>
    <w:rsid w:val="00052F39"/>
    <w:rsid w:val="00053BD3"/>
    <w:rsid w:val="000542A5"/>
    <w:rsid w:val="00055909"/>
    <w:rsid w:val="00064FFE"/>
    <w:rsid w:val="0006506B"/>
    <w:rsid w:val="0006529E"/>
    <w:rsid w:val="000667C7"/>
    <w:rsid w:val="0006714C"/>
    <w:rsid w:val="00070760"/>
    <w:rsid w:val="00072818"/>
    <w:rsid w:val="00077E8D"/>
    <w:rsid w:val="00083D11"/>
    <w:rsid w:val="00085256"/>
    <w:rsid w:val="00085B66"/>
    <w:rsid w:val="000872EE"/>
    <w:rsid w:val="00093423"/>
    <w:rsid w:val="00095DC0"/>
    <w:rsid w:val="00095F41"/>
    <w:rsid w:val="00096D52"/>
    <w:rsid w:val="000A03D2"/>
    <w:rsid w:val="000A4FF8"/>
    <w:rsid w:val="000A549B"/>
    <w:rsid w:val="000B0AAC"/>
    <w:rsid w:val="000B0EB7"/>
    <w:rsid w:val="000B540B"/>
    <w:rsid w:val="000B6710"/>
    <w:rsid w:val="000B7C71"/>
    <w:rsid w:val="000C1C9F"/>
    <w:rsid w:val="000C2051"/>
    <w:rsid w:val="000C2A1B"/>
    <w:rsid w:val="000C4F9A"/>
    <w:rsid w:val="000C5061"/>
    <w:rsid w:val="000C6747"/>
    <w:rsid w:val="000C7CD2"/>
    <w:rsid w:val="000D0CAF"/>
    <w:rsid w:val="000D10BA"/>
    <w:rsid w:val="000D3B8A"/>
    <w:rsid w:val="000D57CA"/>
    <w:rsid w:val="000D6B55"/>
    <w:rsid w:val="000E042D"/>
    <w:rsid w:val="000E18C1"/>
    <w:rsid w:val="000E2894"/>
    <w:rsid w:val="000E2C89"/>
    <w:rsid w:val="000E3102"/>
    <w:rsid w:val="000E5384"/>
    <w:rsid w:val="000E6985"/>
    <w:rsid w:val="000E6A3E"/>
    <w:rsid w:val="000E7065"/>
    <w:rsid w:val="000E739E"/>
    <w:rsid w:val="000E7C90"/>
    <w:rsid w:val="000E7FF6"/>
    <w:rsid w:val="000F1574"/>
    <w:rsid w:val="000F2C7C"/>
    <w:rsid w:val="000F2F5A"/>
    <w:rsid w:val="000F6D34"/>
    <w:rsid w:val="000F7B3B"/>
    <w:rsid w:val="00102364"/>
    <w:rsid w:val="0010586D"/>
    <w:rsid w:val="001064B2"/>
    <w:rsid w:val="00107A75"/>
    <w:rsid w:val="00107F98"/>
    <w:rsid w:val="001110C7"/>
    <w:rsid w:val="00111C7A"/>
    <w:rsid w:val="0011502E"/>
    <w:rsid w:val="00115523"/>
    <w:rsid w:val="00116A1D"/>
    <w:rsid w:val="001171D4"/>
    <w:rsid w:val="00117A64"/>
    <w:rsid w:val="001219AF"/>
    <w:rsid w:val="00125A23"/>
    <w:rsid w:val="00125DF4"/>
    <w:rsid w:val="0013022C"/>
    <w:rsid w:val="001314D7"/>
    <w:rsid w:val="001322B2"/>
    <w:rsid w:val="001337A1"/>
    <w:rsid w:val="00133BAA"/>
    <w:rsid w:val="00133E7A"/>
    <w:rsid w:val="00136EC4"/>
    <w:rsid w:val="001431B7"/>
    <w:rsid w:val="00143237"/>
    <w:rsid w:val="001445E9"/>
    <w:rsid w:val="001445FD"/>
    <w:rsid w:val="00144BFA"/>
    <w:rsid w:val="001461A7"/>
    <w:rsid w:val="00147471"/>
    <w:rsid w:val="0014798A"/>
    <w:rsid w:val="0015005D"/>
    <w:rsid w:val="00154D58"/>
    <w:rsid w:val="00155BD8"/>
    <w:rsid w:val="001560AC"/>
    <w:rsid w:val="00156485"/>
    <w:rsid w:val="00157452"/>
    <w:rsid w:val="001602D4"/>
    <w:rsid w:val="0016088B"/>
    <w:rsid w:val="001626CB"/>
    <w:rsid w:val="001658D8"/>
    <w:rsid w:val="00167AD5"/>
    <w:rsid w:val="00167BEA"/>
    <w:rsid w:val="001700C5"/>
    <w:rsid w:val="00170E60"/>
    <w:rsid w:val="0017223A"/>
    <w:rsid w:val="00172821"/>
    <w:rsid w:val="00173FEF"/>
    <w:rsid w:val="001771FD"/>
    <w:rsid w:val="00177C5F"/>
    <w:rsid w:val="00181207"/>
    <w:rsid w:val="00182E32"/>
    <w:rsid w:val="00183DF6"/>
    <w:rsid w:val="0018402F"/>
    <w:rsid w:val="0018622B"/>
    <w:rsid w:val="0018757A"/>
    <w:rsid w:val="0019068F"/>
    <w:rsid w:val="00190A78"/>
    <w:rsid w:val="00191D46"/>
    <w:rsid w:val="00193215"/>
    <w:rsid w:val="00193513"/>
    <w:rsid w:val="001941DF"/>
    <w:rsid w:val="00195EBE"/>
    <w:rsid w:val="00196611"/>
    <w:rsid w:val="00197E97"/>
    <w:rsid w:val="001A0438"/>
    <w:rsid w:val="001A143F"/>
    <w:rsid w:val="001A2CF8"/>
    <w:rsid w:val="001A4A5F"/>
    <w:rsid w:val="001A61AE"/>
    <w:rsid w:val="001A761A"/>
    <w:rsid w:val="001B06EB"/>
    <w:rsid w:val="001B4652"/>
    <w:rsid w:val="001B5557"/>
    <w:rsid w:val="001B7A11"/>
    <w:rsid w:val="001C11AF"/>
    <w:rsid w:val="001C1C1E"/>
    <w:rsid w:val="001C4AA9"/>
    <w:rsid w:val="001C4B78"/>
    <w:rsid w:val="001C59A4"/>
    <w:rsid w:val="001C6CD5"/>
    <w:rsid w:val="001D0C28"/>
    <w:rsid w:val="001D317E"/>
    <w:rsid w:val="001D334E"/>
    <w:rsid w:val="001D5497"/>
    <w:rsid w:val="001D58EE"/>
    <w:rsid w:val="001D5BEA"/>
    <w:rsid w:val="001D5F4F"/>
    <w:rsid w:val="001D7751"/>
    <w:rsid w:val="001D7998"/>
    <w:rsid w:val="001E1595"/>
    <w:rsid w:val="001E2FD3"/>
    <w:rsid w:val="001E3098"/>
    <w:rsid w:val="001E3F59"/>
    <w:rsid w:val="001E46F9"/>
    <w:rsid w:val="001F194F"/>
    <w:rsid w:val="001F236C"/>
    <w:rsid w:val="001F638C"/>
    <w:rsid w:val="001F7D72"/>
    <w:rsid w:val="00200F95"/>
    <w:rsid w:val="00202BF4"/>
    <w:rsid w:val="002034B2"/>
    <w:rsid w:val="00203CDA"/>
    <w:rsid w:val="00204A26"/>
    <w:rsid w:val="00204A6E"/>
    <w:rsid w:val="00204ECA"/>
    <w:rsid w:val="0020576D"/>
    <w:rsid w:val="002075B5"/>
    <w:rsid w:val="00210D02"/>
    <w:rsid w:val="002115F5"/>
    <w:rsid w:val="00212681"/>
    <w:rsid w:val="00212824"/>
    <w:rsid w:val="00217297"/>
    <w:rsid w:val="0022082D"/>
    <w:rsid w:val="00220D32"/>
    <w:rsid w:val="00220E84"/>
    <w:rsid w:val="00221B13"/>
    <w:rsid w:val="00222D4B"/>
    <w:rsid w:val="00224964"/>
    <w:rsid w:val="00224B84"/>
    <w:rsid w:val="0022549B"/>
    <w:rsid w:val="00225523"/>
    <w:rsid w:val="00227042"/>
    <w:rsid w:val="00227295"/>
    <w:rsid w:val="00231789"/>
    <w:rsid w:val="00231EF6"/>
    <w:rsid w:val="00231F02"/>
    <w:rsid w:val="00241FDF"/>
    <w:rsid w:val="002431CA"/>
    <w:rsid w:val="0024364E"/>
    <w:rsid w:val="00246FE2"/>
    <w:rsid w:val="002475B4"/>
    <w:rsid w:val="00247E93"/>
    <w:rsid w:val="00250A7C"/>
    <w:rsid w:val="00252144"/>
    <w:rsid w:val="0025390B"/>
    <w:rsid w:val="002541A4"/>
    <w:rsid w:val="00254E8A"/>
    <w:rsid w:val="002571B5"/>
    <w:rsid w:val="002610D8"/>
    <w:rsid w:val="002625EF"/>
    <w:rsid w:val="00262A7C"/>
    <w:rsid w:val="00262D17"/>
    <w:rsid w:val="0026303E"/>
    <w:rsid w:val="00264E24"/>
    <w:rsid w:val="00265BB6"/>
    <w:rsid w:val="00266BFF"/>
    <w:rsid w:val="00270FEC"/>
    <w:rsid w:val="0027197D"/>
    <w:rsid w:val="00272FE5"/>
    <w:rsid w:val="00273792"/>
    <w:rsid w:val="00275D26"/>
    <w:rsid w:val="002803D0"/>
    <w:rsid w:val="00280D37"/>
    <w:rsid w:val="002811E6"/>
    <w:rsid w:val="002813AF"/>
    <w:rsid w:val="00281B38"/>
    <w:rsid w:val="00282B07"/>
    <w:rsid w:val="00285458"/>
    <w:rsid w:val="0028649E"/>
    <w:rsid w:val="002867AD"/>
    <w:rsid w:val="0029066E"/>
    <w:rsid w:val="00290DF9"/>
    <w:rsid w:val="0029111B"/>
    <w:rsid w:val="0029121A"/>
    <w:rsid w:val="002927E3"/>
    <w:rsid w:val="00295B0E"/>
    <w:rsid w:val="00295C0A"/>
    <w:rsid w:val="00296013"/>
    <w:rsid w:val="0029650F"/>
    <w:rsid w:val="002975EF"/>
    <w:rsid w:val="002A225B"/>
    <w:rsid w:val="002A2954"/>
    <w:rsid w:val="002A452F"/>
    <w:rsid w:val="002A5A0F"/>
    <w:rsid w:val="002A7635"/>
    <w:rsid w:val="002A7B3A"/>
    <w:rsid w:val="002A7CA1"/>
    <w:rsid w:val="002A7D5F"/>
    <w:rsid w:val="002B1CE6"/>
    <w:rsid w:val="002B2419"/>
    <w:rsid w:val="002B274E"/>
    <w:rsid w:val="002B2B81"/>
    <w:rsid w:val="002B36E6"/>
    <w:rsid w:val="002B3ABA"/>
    <w:rsid w:val="002B3B7E"/>
    <w:rsid w:val="002B4204"/>
    <w:rsid w:val="002B4E4B"/>
    <w:rsid w:val="002B5E99"/>
    <w:rsid w:val="002B6686"/>
    <w:rsid w:val="002B6C9D"/>
    <w:rsid w:val="002B74F6"/>
    <w:rsid w:val="002C2291"/>
    <w:rsid w:val="002C42E1"/>
    <w:rsid w:val="002C73F4"/>
    <w:rsid w:val="002D02DA"/>
    <w:rsid w:val="002D072B"/>
    <w:rsid w:val="002D0EF5"/>
    <w:rsid w:val="002D0EFE"/>
    <w:rsid w:val="002D3EF5"/>
    <w:rsid w:val="002D581E"/>
    <w:rsid w:val="002D6AC7"/>
    <w:rsid w:val="002D713A"/>
    <w:rsid w:val="002D7B0F"/>
    <w:rsid w:val="002E0D36"/>
    <w:rsid w:val="002E2BBF"/>
    <w:rsid w:val="002E364D"/>
    <w:rsid w:val="002E3DB3"/>
    <w:rsid w:val="002E4266"/>
    <w:rsid w:val="002E4801"/>
    <w:rsid w:val="002E6D89"/>
    <w:rsid w:val="002F0CD4"/>
    <w:rsid w:val="002F2719"/>
    <w:rsid w:val="002F4E60"/>
    <w:rsid w:val="002F66C7"/>
    <w:rsid w:val="002F6795"/>
    <w:rsid w:val="002F6860"/>
    <w:rsid w:val="002F75EE"/>
    <w:rsid w:val="003003A7"/>
    <w:rsid w:val="003006E4"/>
    <w:rsid w:val="00300BEA"/>
    <w:rsid w:val="00301B8A"/>
    <w:rsid w:val="00305AA7"/>
    <w:rsid w:val="00307462"/>
    <w:rsid w:val="00307AA4"/>
    <w:rsid w:val="00314D15"/>
    <w:rsid w:val="00314FB6"/>
    <w:rsid w:val="00315925"/>
    <w:rsid w:val="00316454"/>
    <w:rsid w:val="00316549"/>
    <w:rsid w:val="00316D4A"/>
    <w:rsid w:val="0031741A"/>
    <w:rsid w:val="00320F6F"/>
    <w:rsid w:val="003246EC"/>
    <w:rsid w:val="00325812"/>
    <w:rsid w:val="00327E33"/>
    <w:rsid w:val="00331DB0"/>
    <w:rsid w:val="00332D88"/>
    <w:rsid w:val="00333264"/>
    <w:rsid w:val="003335EB"/>
    <w:rsid w:val="00334769"/>
    <w:rsid w:val="003373A9"/>
    <w:rsid w:val="003378C0"/>
    <w:rsid w:val="00340108"/>
    <w:rsid w:val="00340417"/>
    <w:rsid w:val="00341543"/>
    <w:rsid w:val="0034199F"/>
    <w:rsid w:val="00346124"/>
    <w:rsid w:val="00346199"/>
    <w:rsid w:val="00346FB9"/>
    <w:rsid w:val="003519B7"/>
    <w:rsid w:val="00351D6D"/>
    <w:rsid w:val="0035312D"/>
    <w:rsid w:val="003534B6"/>
    <w:rsid w:val="0035648D"/>
    <w:rsid w:val="0036066F"/>
    <w:rsid w:val="00362107"/>
    <w:rsid w:val="00363C88"/>
    <w:rsid w:val="00363EF5"/>
    <w:rsid w:val="00367310"/>
    <w:rsid w:val="00367979"/>
    <w:rsid w:val="003710F9"/>
    <w:rsid w:val="00371768"/>
    <w:rsid w:val="00375B8F"/>
    <w:rsid w:val="0037626D"/>
    <w:rsid w:val="003773B1"/>
    <w:rsid w:val="00383FCF"/>
    <w:rsid w:val="00384C7B"/>
    <w:rsid w:val="003916D8"/>
    <w:rsid w:val="00393E22"/>
    <w:rsid w:val="003949CE"/>
    <w:rsid w:val="00394DD3"/>
    <w:rsid w:val="00395227"/>
    <w:rsid w:val="003A239B"/>
    <w:rsid w:val="003A4260"/>
    <w:rsid w:val="003A4A4D"/>
    <w:rsid w:val="003A56D9"/>
    <w:rsid w:val="003A7120"/>
    <w:rsid w:val="003A762B"/>
    <w:rsid w:val="003B0128"/>
    <w:rsid w:val="003B345F"/>
    <w:rsid w:val="003B582E"/>
    <w:rsid w:val="003B6D92"/>
    <w:rsid w:val="003B7CF5"/>
    <w:rsid w:val="003C029A"/>
    <w:rsid w:val="003C0B2F"/>
    <w:rsid w:val="003C1E1B"/>
    <w:rsid w:val="003C6707"/>
    <w:rsid w:val="003C675D"/>
    <w:rsid w:val="003C6F26"/>
    <w:rsid w:val="003C7E17"/>
    <w:rsid w:val="003D1ED6"/>
    <w:rsid w:val="003D372E"/>
    <w:rsid w:val="003D4AE9"/>
    <w:rsid w:val="003D6D80"/>
    <w:rsid w:val="003D71CB"/>
    <w:rsid w:val="003E0048"/>
    <w:rsid w:val="003E3D51"/>
    <w:rsid w:val="003E456A"/>
    <w:rsid w:val="003E4CAF"/>
    <w:rsid w:val="003E6030"/>
    <w:rsid w:val="003E6D48"/>
    <w:rsid w:val="003E766B"/>
    <w:rsid w:val="003E7E06"/>
    <w:rsid w:val="003F0193"/>
    <w:rsid w:val="003F01E4"/>
    <w:rsid w:val="003F0D8D"/>
    <w:rsid w:val="003F2617"/>
    <w:rsid w:val="003F2F9A"/>
    <w:rsid w:val="003F4207"/>
    <w:rsid w:val="003F475F"/>
    <w:rsid w:val="003F79AF"/>
    <w:rsid w:val="00401906"/>
    <w:rsid w:val="00402363"/>
    <w:rsid w:val="00402A83"/>
    <w:rsid w:val="0040366B"/>
    <w:rsid w:val="00403C35"/>
    <w:rsid w:val="00405893"/>
    <w:rsid w:val="00405DF3"/>
    <w:rsid w:val="00406023"/>
    <w:rsid w:val="004079A5"/>
    <w:rsid w:val="00411C71"/>
    <w:rsid w:val="00412007"/>
    <w:rsid w:val="004154E0"/>
    <w:rsid w:val="00415ABD"/>
    <w:rsid w:val="00416B24"/>
    <w:rsid w:val="00417073"/>
    <w:rsid w:val="004208EC"/>
    <w:rsid w:val="00420B4F"/>
    <w:rsid w:val="00423475"/>
    <w:rsid w:val="00423AAE"/>
    <w:rsid w:val="00424785"/>
    <w:rsid w:val="00424C61"/>
    <w:rsid w:val="004253C9"/>
    <w:rsid w:val="00426AF2"/>
    <w:rsid w:val="0043110D"/>
    <w:rsid w:val="0043121C"/>
    <w:rsid w:val="00431CD7"/>
    <w:rsid w:val="0043439D"/>
    <w:rsid w:val="0043467A"/>
    <w:rsid w:val="0043492A"/>
    <w:rsid w:val="00434EB8"/>
    <w:rsid w:val="00436468"/>
    <w:rsid w:val="00436DB2"/>
    <w:rsid w:val="0043708A"/>
    <w:rsid w:val="00437135"/>
    <w:rsid w:val="00437CFD"/>
    <w:rsid w:val="00440AC6"/>
    <w:rsid w:val="00443C9C"/>
    <w:rsid w:val="004449E7"/>
    <w:rsid w:val="00446E57"/>
    <w:rsid w:val="00446F13"/>
    <w:rsid w:val="004470A4"/>
    <w:rsid w:val="00447890"/>
    <w:rsid w:val="00450152"/>
    <w:rsid w:val="004506B8"/>
    <w:rsid w:val="004514ED"/>
    <w:rsid w:val="00452352"/>
    <w:rsid w:val="004559CE"/>
    <w:rsid w:val="004561BA"/>
    <w:rsid w:val="00457063"/>
    <w:rsid w:val="004617CD"/>
    <w:rsid w:val="00462B83"/>
    <w:rsid w:val="0046328D"/>
    <w:rsid w:val="004657F2"/>
    <w:rsid w:val="00467828"/>
    <w:rsid w:val="00467E35"/>
    <w:rsid w:val="00474FAA"/>
    <w:rsid w:val="00475190"/>
    <w:rsid w:val="00475EC2"/>
    <w:rsid w:val="00482FE5"/>
    <w:rsid w:val="004841EC"/>
    <w:rsid w:val="0048425D"/>
    <w:rsid w:val="004845E9"/>
    <w:rsid w:val="0048689F"/>
    <w:rsid w:val="004913E8"/>
    <w:rsid w:val="00491845"/>
    <w:rsid w:val="00492724"/>
    <w:rsid w:val="00492A4E"/>
    <w:rsid w:val="00492F6D"/>
    <w:rsid w:val="0049376C"/>
    <w:rsid w:val="004954AB"/>
    <w:rsid w:val="004959A7"/>
    <w:rsid w:val="0049660C"/>
    <w:rsid w:val="004A0D50"/>
    <w:rsid w:val="004A0DFF"/>
    <w:rsid w:val="004A1C2C"/>
    <w:rsid w:val="004A1E03"/>
    <w:rsid w:val="004A30D0"/>
    <w:rsid w:val="004A340E"/>
    <w:rsid w:val="004A4219"/>
    <w:rsid w:val="004A49B9"/>
    <w:rsid w:val="004B0160"/>
    <w:rsid w:val="004B0FE0"/>
    <w:rsid w:val="004B15D9"/>
    <w:rsid w:val="004B17FF"/>
    <w:rsid w:val="004B24FB"/>
    <w:rsid w:val="004B2EED"/>
    <w:rsid w:val="004B4F52"/>
    <w:rsid w:val="004B5575"/>
    <w:rsid w:val="004B6834"/>
    <w:rsid w:val="004C042F"/>
    <w:rsid w:val="004C0EE9"/>
    <w:rsid w:val="004C12E1"/>
    <w:rsid w:val="004C17CC"/>
    <w:rsid w:val="004C591C"/>
    <w:rsid w:val="004C7E31"/>
    <w:rsid w:val="004D0809"/>
    <w:rsid w:val="004D0AEE"/>
    <w:rsid w:val="004D0FD4"/>
    <w:rsid w:val="004D14B9"/>
    <w:rsid w:val="004D1C5E"/>
    <w:rsid w:val="004D206D"/>
    <w:rsid w:val="004D4FF8"/>
    <w:rsid w:val="004E4B56"/>
    <w:rsid w:val="004E5830"/>
    <w:rsid w:val="004E5DE4"/>
    <w:rsid w:val="004E673C"/>
    <w:rsid w:val="004F0190"/>
    <w:rsid w:val="004F1D23"/>
    <w:rsid w:val="004F3709"/>
    <w:rsid w:val="004F4194"/>
    <w:rsid w:val="004F5BA5"/>
    <w:rsid w:val="004F6087"/>
    <w:rsid w:val="004F6B8E"/>
    <w:rsid w:val="004F7FB3"/>
    <w:rsid w:val="00500390"/>
    <w:rsid w:val="00501732"/>
    <w:rsid w:val="005022FE"/>
    <w:rsid w:val="00503E39"/>
    <w:rsid w:val="00504D92"/>
    <w:rsid w:val="00506003"/>
    <w:rsid w:val="0050656F"/>
    <w:rsid w:val="00506D71"/>
    <w:rsid w:val="00506D84"/>
    <w:rsid w:val="005111E6"/>
    <w:rsid w:val="0051139A"/>
    <w:rsid w:val="0051167E"/>
    <w:rsid w:val="00511FAC"/>
    <w:rsid w:val="00512119"/>
    <w:rsid w:val="00512E78"/>
    <w:rsid w:val="00513546"/>
    <w:rsid w:val="005140EB"/>
    <w:rsid w:val="00516A5F"/>
    <w:rsid w:val="005178BC"/>
    <w:rsid w:val="00520A83"/>
    <w:rsid w:val="00521172"/>
    <w:rsid w:val="0052210B"/>
    <w:rsid w:val="005269F9"/>
    <w:rsid w:val="00526F76"/>
    <w:rsid w:val="00532FF3"/>
    <w:rsid w:val="005331DD"/>
    <w:rsid w:val="00533B12"/>
    <w:rsid w:val="00533E9A"/>
    <w:rsid w:val="005356F6"/>
    <w:rsid w:val="00535FE5"/>
    <w:rsid w:val="005362B2"/>
    <w:rsid w:val="00536B10"/>
    <w:rsid w:val="00537C74"/>
    <w:rsid w:val="00540EC2"/>
    <w:rsid w:val="00541733"/>
    <w:rsid w:val="00541FB9"/>
    <w:rsid w:val="00542ACD"/>
    <w:rsid w:val="00542E5C"/>
    <w:rsid w:val="00544AE9"/>
    <w:rsid w:val="00550302"/>
    <w:rsid w:val="00551D05"/>
    <w:rsid w:val="00552410"/>
    <w:rsid w:val="005547F2"/>
    <w:rsid w:val="005555BF"/>
    <w:rsid w:val="00556DD8"/>
    <w:rsid w:val="00557C16"/>
    <w:rsid w:val="00560322"/>
    <w:rsid w:val="00563BEC"/>
    <w:rsid w:val="005656A6"/>
    <w:rsid w:val="00565E49"/>
    <w:rsid w:val="00570531"/>
    <w:rsid w:val="00572C32"/>
    <w:rsid w:val="00573A98"/>
    <w:rsid w:val="0057690A"/>
    <w:rsid w:val="00576B3E"/>
    <w:rsid w:val="0057777F"/>
    <w:rsid w:val="005815F9"/>
    <w:rsid w:val="00582E38"/>
    <w:rsid w:val="00584C8D"/>
    <w:rsid w:val="00586B38"/>
    <w:rsid w:val="00587DE6"/>
    <w:rsid w:val="005915F5"/>
    <w:rsid w:val="00591AAA"/>
    <w:rsid w:val="005932CB"/>
    <w:rsid w:val="00593AAC"/>
    <w:rsid w:val="00593B8F"/>
    <w:rsid w:val="00595BCE"/>
    <w:rsid w:val="005977BB"/>
    <w:rsid w:val="005A11AC"/>
    <w:rsid w:val="005A1813"/>
    <w:rsid w:val="005A1E94"/>
    <w:rsid w:val="005A26EC"/>
    <w:rsid w:val="005A4277"/>
    <w:rsid w:val="005A5CB8"/>
    <w:rsid w:val="005A710D"/>
    <w:rsid w:val="005B019D"/>
    <w:rsid w:val="005B2EED"/>
    <w:rsid w:val="005B3873"/>
    <w:rsid w:val="005B46B9"/>
    <w:rsid w:val="005B4E7F"/>
    <w:rsid w:val="005B68AC"/>
    <w:rsid w:val="005B6BE1"/>
    <w:rsid w:val="005B7244"/>
    <w:rsid w:val="005B76AD"/>
    <w:rsid w:val="005B7BF2"/>
    <w:rsid w:val="005C04A6"/>
    <w:rsid w:val="005C0AB1"/>
    <w:rsid w:val="005C30F4"/>
    <w:rsid w:val="005C3CC3"/>
    <w:rsid w:val="005C49C8"/>
    <w:rsid w:val="005C5625"/>
    <w:rsid w:val="005C5CBD"/>
    <w:rsid w:val="005C6743"/>
    <w:rsid w:val="005C6775"/>
    <w:rsid w:val="005D08C8"/>
    <w:rsid w:val="005D0A7E"/>
    <w:rsid w:val="005D242A"/>
    <w:rsid w:val="005D3D64"/>
    <w:rsid w:val="005D5E3C"/>
    <w:rsid w:val="005D7EBE"/>
    <w:rsid w:val="005E0A4A"/>
    <w:rsid w:val="005E265F"/>
    <w:rsid w:val="005E43E4"/>
    <w:rsid w:val="005E4A06"/>
    <w:rsid w:val="005E6EA7"/>
    <w:rsid w:val="005E7691"/>
    <w:rsid w:val="005F4C67"/>
    <w:rsid w:val="005F6118"/>
    <w:rsid w:val="005F7211"/>
    <w:rsid w:val="00600634"/>
    <w:rsid w:val="00600D24"/>
    <w:rsid w:val="0060226D"/>
    <w:rsid w:val="00603897"/>
    <w:rsid w:val="00605772"/>
    <w:rsid w:val="0060792A"/>
    <w:rsid w:val="0061018F"/>
    <w:rsid w:val="006116AD"/>
    <w:rsid w:val="00614D0D"/>
    <w:rsid w:val="00616284"/>
    <w:rsid w:val="006166ED"/>
    <w:rsid w:val="006218D7"/>
    <w:rsid w:val="006222BD"/>
    <w:rsid w:val="0062381A"/>
    <w:rsid w:val="00624DE1"/>
    <w:rsid w:val="00626F1A"/>
    <w:rsid w:val="00627DB1"/>
    <w:rsid w:val="00630956"/>
    <w:rsid w:val="00633025"/>
    <w:rsid w:val="00633B73"/>
    <w:rsid w:val="006343DA"/>
    <w:rsid w:val="006357AD"/>
    <w:rsid w:val="006370A0"/>
    <w:rsid w:val="00637191"/>
    <w:rsid w:val="0064065D"/>
    <w:rsid w:val="00641817"/>
    <w:rsid w:val="00642AAC"/>
    <w:rsid w:val="00644C60"/>
    <w:rsid w:val="00646674"/>
    <w:rsid w:val="006475BA"/>
    <w:rsid w:val="00650AC6"/>
    <w:rsid w:val="00651010"/>
    <w:rsid w:val="00651F37"/>
    <w:rsid w:val="006549EF"/>
    <w:rsid w:val="006557DB"/>
    <w:rsid w:val="0065592B"/>
    <w:rsid w:val="00656D26"/>
    <w:rsid w:val="00661A9F"/>
    <w:rsid w:val="006629D5"/>
    <w:rsid w:val="006635CE"/>
    <w:rsid w:val="00663CE0"/>
    <w:rsid w:val="006641E7"/>
    <w:rsid w:val="006661A4"/>
    <w:rsid w:val="00666DC5"/>
    <w:rsid w:val="0067041D"/>
    <w:rsid w:val="006705AD"/>
    <w:rsid w:val="00671A09"/>
    <w:rsid w:val="00671B07"/>
    <w:rsid w:val="00672BFA"/>
    <w:rsid w:val="006730B6"/>
    <w:rsid w:val="0067340C"/>
    <w:rsid w:val="006755B6"/>
    <w:rsid w:val="0067584C"/>
    <w:rsid w:val="006766DD"/>
    <w:rsid w:val="00676BCA"/>
    <w:rsid w:val="00676DEB"/>
    <w:rsid w:val="00680D0A"/>
    <w:rsid w:val="00680DFE"/>
    <w:rsid w:val="006817D3"/>
    <w:rsid w:val="00683013"/>
    <w:rsid w:val="00684312"/>
    <w:rsid w:val="00685339"/>
    <w:rsid w:val="0068550A"/>
    <w:rsid w:val="00685B0D"/>
    <w:rsid w:val="00685D29"/>
    <w:rsid w:val="00690D44"/>
    <w:rsid w:val="0069202E"/>
    <w:rsid w:val="00692315"/>
    <w:rsid w:val="00692418"/>
    <w:rsid w:val="00692940"/>
    <w:rsid w:val="00692973"/>
    <w:rsid w:val="0069457E"/>
    <w:rsid w:val="00694893"/>
    <w:rsid w:val="00694980"/>
    <w:rsid w:val="006968E2"/>
    <w:rsid w:val="00697438"/>
    <w:rsid w:val="006A1430"/>
    <w:rsid w:val="006A2D8C"/>
    <w:rsid w:val="006A3744"/>
    <w:rsid w:val="006A37BA"/>
    <w:rsid w:val="006A48D2"/>
    <w:rsid w:val="006A4A62"/>
    <w:rsid w:val="006A6F7F"/>
    <w:rsid w:val="006B0A08"/>
    <w:rsid w:val="006B0EB4"/>
    <w:rsid w:val="006B10B5"/>
    <w:rsid w:val="006B19D0"/>
    <w:rsid w:val="006B2565"/>
    <w:rsid w:val="006B37EF"/>
    <w:rsid w:val="006B3977"/>
    <w:rsid w:val="006B43EA"/>
    <w:rsid w:val="006B60E7"/>
    <w:rsid w:val="006B6393"/>
    <w:rsid w:val="006C0014"/>
    <w:rsid w:val="006C19F8"/>
    <w:rsid w:val="006C3666"/>
    <w:rsid w:val="006C3791"/>
    <w:rsid w:val="006C5740"/>
    <w:rsid w:val="006C5EFF"/>
    <w:rsid w:val="006D2067"/>
    <w:rsid w:val="006D2D58"/>
    <w:rsid w:val="006D2DBF"/>
    <w:rsid w:val="006D3590"/>
    <w:rsid w:val="006D3BAE"/>
    <w:rsid w:val="006D4239"/>
    <w:rsid w:val="006D5B54"/>
    <w:rsid w:val="006D6208"/>
    <w:rsid w:val="006D7FDF"/>
    <w:rsid w:val="006E034F"/>
    <w:rsid w:val="006E215C"/>
    <w:rsid w:val="006E34AC"/>
    <w:rsid w:val="006E366C"/>
    <w:rsid w:val="006E402E"/>
    <w:rsid w:val="006E5C13"/>
    <w:rsid w:val="006F1308"/>
    <w:rsid w:val="006F13B2"/>
    <w:rsid w:val="006F1471"/>
    <w:rsid w:val="006F1671"/>
    <w:rsid w:val="006F20BE"/>
    <w:rsid w:val="006F2FD9"/>
    <w:rsid w:val="006F379E"/>
    <w:rsid w:val="006F388F"/>
    <w:rsid w:val="006F42B4"/>
    <w:rsid w:val="007002BD"/>
    <w:rsid w:val="00700A06"/>
    <w:rsid w:val="007015B5"/>
    <w:rsid w:val="00701873"/>
    <w:rsid w:val="007027B4"/>
    <w:rsid w:val="00703602"/>
    <w:rsid w:val="00703733"/>
    <w:rsid w:val="00707DD9"/>
    <w:rsid w:val="00710827"/>
    <w:rsid w:val="007109E6"/>
    <w:rsid w:val="00712B0C"/>
    <w:rsid w:val="007132D0"/>
    <w:rsid w:val="00714FF3"/>
    <w:rsid w:val="00716E8E"/>
    <w:rsid w:val="007173DA"/>
    <w:rsid w:val="0071751D"/>
    <w:rsid w:val="0072050E"/>
    <w:rsid w:val="00720C56"/>
    <w:rsid w:val="007214B8"/>
    <w:rsid w:val="00724045"/>
    <w:rsid w:val="0072468F"/>
    <w:rsid w:val="00724731"/>
    <w:rsid w:val="00724DE6"/>
    <w:rsid w:val="00726636"/>
    <w:rsid w:val="007272F1"/>
    <w:rsid w:val="00730CF9"/>
    <w:rsid w:val="00731043"/>
    <w:rsid w:val="0073116A"/>
    <w:rsid w:val="00731E7D"/>
    <w:rsid w:val="00733875"/>
    <w:rsid w:val="007349A3"/>
    <w:rsid w:val="00734BCA"/>
    <w:rsid w:val="00737747"/>
    <w:rsid w:val="00740960"/>
    <w:rsid w:val="00741F64"/>
    <w:rsid w:val="00742A3D"/>
    <w:rsid w:val="007432D1"/>
    <w:rsid w:val="00743936"/>
    <w:rsid w:val="00744C2A"/>
    <w:rsid w:val="00744D35"/>
    <w:rsid w:val="00745F23"/>
    <w:rsid w:val="007513B8"/>
    <w:rsid w:val="007514A7"/>
    <w:rsid w:val="00762F96"/>
    <w:rsid w:val="00763FFB"/>
    <w:rsid w:val="00766310"/>
    <w:rsid w:val="00766D59"/>
    <w:rsid w:val="00767BFE"/>
    <w:rsid w:val="0077087F"/>
    <w:rsid w:val="00771124"/>
    <w:rsid w:val="00771293"/>
    <w:rsid w:val="00771331"/>
    <w:rsid w:val="00772BF0"/>
    <w:rsid w:val="007733EF"/>
    <w:rsid w:val="00774778"/>
    <w:rsid w:val="00774D72"/>
    <w:rsid w:val="00775740"/>
    <w:rsid w:val="00776324"/>
    <w:rsid w:val="007769FD"/>
    <w:rsid w:val="0078058E"/>
    <w:rsid w:val="007806B7"/>
    <w:rsid w:val="007808C9"/>
    <w:rsid w:val="007819C5"/>
    <w:rsid w:val="007820B2"/>
    <w:rsid w:val="007825FD"/>
    <w:rsid w:val="007827D5"/>
    <w:rsid w:val="007838AA"/>
    <w:rsid w:val="00784CCD"/>
    <w:rsid w:val="00784D41"/>
    <w:rsid w:val="00786FE0"/>
    <w:rsid w:val="00793116"/>
    <w:rsid w:val="00794317"/>
    <w:rsid w:val="007943E1"/>
    <w:rsid w:val="00794450"/>
    <w:rsid w:val="0079471E"/>
    <w:rsid w:val="007948C1"/>
    <w:rsid w:val="00795D53"/>
    <w:rsid w:val="00796BCD"/>
    <w:rsid w:val="00797F54"/>
    <w:rsid w:val="007A0382"/>
    <w:rsid w:val="007A0770"/>
    <w:rsid w:val="007A0897"/>
    <w:rsid w:val="007A1236"/>
    <w:rsid w:val="007A1E70"/>
    <w:rsid w:val="007A212D"/>
    <w:rsid w:val="007A3A46"/>
    <w:rsid w:val="007A3C27"/>
    <w:rsid w:val="007A4882"/>
    <w:rsid w:val="007A4B25"/>
    <w:rsid w:val="007A5000"/>
    <w:rsid w:val="007A5134"/>
    <w:rsid w:val="007B0236"/>
    <w:rsid w:val="007B125F"/>
    <w:rsid w:val="007B488F"/>
    <w:rsid w:val="007B536F"/>
    <w:rsid w:val="007B55FF"/>
    <w:rsid w:val="007B5958"/>
    <w:rsid w:val="007B5B7A"/>
    <w:rsid w:val="007B5BB5"/>
    <w:rsid w:val="007B62CD"/>
    <w:rsid w:val="007B6629"/>
    <w:rsid w:val="007B7D78"/>
    <w:rsid w:val="007C0038"/>
    <w:rsid w:val="007C0431"/>
    <w:rsid w:val="007C2080"/>
    <w:rsid w:val="007C54C9"/>
    <w:rsid w:val="007C7002"/>
    <w:rsid w:val="007D0037"/>
    <w:rsid w:val="007D069D"/>
    <w:rsid w:val="007D2D6D"/>
    <w:rsid w:val="007D3417"/>
    <w:rsid w:val="007D39C4"/>
    <w:rsid w:val="007D5126"/>
    <w:rsid w:val="007D5C85"/>
    <w:rsid w:val="007E0910"/>
    <w:rsid w:val="007E1719"/>
    <w:rsid w:val="007E1D7A"/>
    <w:rsid w:val="007E2079"/>
    <w:rsid w:val="007E53BF"/>
    <w:rsid w:val="007E67C9"/>
    <w:rsid w:val="007E6862"/>
    <w:rsid w:val="007E758F"/>
    <w:rsid w:val="007F35D6"/>
    <w:rsid w:val="007F4A92"/>
    <w:rsid w:val="007F59EB"/>
    <w:rsid w:val="007F5D22"/>
    <w:rsid w:val="007F6109"/>
    <w:rsid w:val="00800EEF"/>
    <w:rsid w:val="00801898"/>
    <w:rsid w:val="008019C4"/>
    <w:rsid w:val="00801D77"/>
    <w:rsid w:val="00802CB2"/>
    <w:rsid w:val="0080368D"/>
    <w:rsid w:val="008037D0"/>
    <w:rsid w:val="00803B45"/>
    <w:rsid w:val="00803D5A"/>
    <w:rsid w:val="00804F56"/>
    <w:rsid w:val="00805250"/>
    <w:rsid w:val="008056D8"/>
    <w:rsid w:val="008104DE"/>
    <w:rsid w:val="00811E56"/>
    <w:rsid w:val="00815363"/>
    <w:rsid w:val="008207CC"/>
    <w:rsid w:val="008208A0"/>
    <w:rsid w:val="00821591"/>
    <w:rsid w:val="008218CC"/>
    <w:rsid w:val="00821F19"/>
    <w:rsid w:val="00822338"/>
    <w:rsid w:val="008227F4"/>
    <w:rsid w:val="0082287D"/>
    <w:rsid w:val="00823AE6"/>
    <w:rsid w:val="00823C15"/>
    <w:rsid w:val="008246B6"/>
    <w:rsid w:val="00824BC3"/>
    <w:rsid w:val="00826194"/>
    <w:rsid w:val="0082721A"/>
    <w:rsid w:val="008276B6"/>
    <w:rsid w:val="00830BB6"/>
    <w:rsid w:val="0083261A"/>
    <w:rsid w:val="00832906"/>
    <w:rsid w:val="00832D3B"/>
    <w:rsid w:val="008333E0"/>
    <w:rsid w:val="0083603B"/>
    <w:rsid w:val="00836913"/>
    <w:rsid w:val="00836BF1"/>
    <w:rsid w:val="00837B30"/>
    <w:rsid w:val="00840751"/>
    <w:rsid w:val="00841845"/>
    <w:rsid w:val="008436FE"/>
    <w:rsid w:val="008438E0"/>
    <w:rsid w:val="00844317"/>
    <w:rsid w:val="008444E9"/>
    <w:rsid w:val="00844967"/>
    <w:rsid w:val="00844C37"/>
    <w:rsid w:val="00844F38"/>
    <w:rsid w:val="00845560"/>
    <w:rsid w:val="00845EF8"/>
    <w:rsid w:val="00847456"/>
    <w:rsid w:val="00847E39"/>
    <w:rsid w:val="0085095D"/>
    <w:rsid w:val="008520F1"/>
    <w:rsid w:val="008528B0"/>
    <w:rsid w:val="0085405A"/>
    <w:rsid w:val="0085565C"/>
    <w:rsid w:val="008575CD"/>
    <w:rsid w:val="00860162"/>
    <w:rsid w:val="00862A8A"/>
    <w:rsid w:val="00864A3D"/>
    <w:rsid w:val="00864AA4"/>
    <w:rsid w:val="00865055"/>
    <w:rsid w:val="00865149"/>
    <w:rsid w:val="0086628F"/>
    <w:rsid w:val="00867246"/>
    <w:rsid w:val="0086777D"/>
    <w:rsid w:val="0086779C"/>
    <w:rsid w:val="0087037E"/>
    <w:rsid w:val="008708DC"/>
    <w:rsid w:val="00871222"/>
    <w:rsid w:val="00873EB7"/>
    <w:rsid w:val="00874C02"/>
    <w:rsid w:val="0087593E"/>
    <w:rsid w:val="00875E87"/>
    <w:rsid w:val="00876B3D"/>
    <w:rsid w:val="00877326"/>
    <w:rsid w:val="00877966"/>
    <w:rsid w:val="00881789"/>
    <w:rsid w:val="008817B6"/>
    <w:rsid w:val="00882BF7"/>
    <w:rsid w:val="00886B62"/>
    <w:rsid w:val="00890365"/>
    <w:rsid w:val="00890A9B"/>
    <w:rsid w:val="00892115"/>
    <w:rsid w:val="00892C66"/>
    <w:rsid w:val="0089365C"/>
    <w:rsid w:val="00894899"/>
    <w:rsid w:val="008950A8"/>
    <w:rsid w:val="00897B4D"/>
    <w:rsid w:val="008A02A0"/>
    <w:rsid w:val="008A1AC6"/>
    <w:rsid w:val="008A21CC"/>
    <w:rsid w:val="008A2207"/>
    <w:rsid w:val="008A2DFC"/>
    <w:rsid w:val="008A3FD5"/>
    <w:rsid w:val="008A4AB2"/>
    <w:rsid w:val="008A4FE1"/>
    <w:rsid w:val="008A516C"/>
    <w:rsid w:val="008A5920"/>
    <w:rsid w:val="008B4286"/>
    <w:rsid w:val="008B4E92"/>
    <w:rsid w:val="008B52F4"/>
    <w:rsid w:val="008B5533"/>
    <w:rsid w:val="008C019A"/>
    <w:rsid w:val="008C185F"/>
    <w:rsid w:val="008C3DA1"/>
    <w:rsid w:val="008C5940"/>
    <w:rsid w:val="008C73AC"/>
    <w:rsid w:val="008C73B5"/>
    <w:rsid w:val="008C7A98"/>
    <w:rsid w:val="008D2315"/>
    <w:rsid w:val="008D26A5"/>
    <w:rsid w:val="008D3345"/>
    <w:rsid w:val="008D3EF4"/>
    <w:rsid w:val="008D4381"/>
    <w:rsid w:val="008D4767"/>
    <w:rsid w:val="008D5596"/>
    <w:rsid w:val="008D68D6"/>
    <w:rsid w:val="008E0B4E"/>
    <w:rsid w:val="008E1299"/>
    <w:rsid w:val="008E253B"/>
    <w:rsid w:val="008E49F8"/>
    <w:rsid w:val="008E6055"/>
    <w:rsid w:val="008E606D"/>
    <w:rsid w:val="008E6C97"/>
    <w:rsid w:val="008F052C"/>
    <w:rsid w:val="008F13C4"/>
    <w:rsid w:val="008F226E"/>
    <w:rsid w:val="008F29F1"/>
    <w:rsid w:val="008F2A0D"/>
    <w:rsid w:val="008F509B"/>
    <w:rsid w:val="008F5954"/>
    <w:rsid w:val="008F59C4"/>
    <w:rsid w:val="008F74D8"/>
    <w:rsid w:val="00900550"/>
    <w:rsid w:val="0090337A"/>
    <w:rsid w:val="00903A7B"/>
    <w:rsid w:val="0090589F"/>
    <w:rsid w:val="00905C23"/>
    <w:rsid w:val="00907F08"/>
    <w:rsid w:val="00910A1D"/>
    <w:rsid w:val="00910D91"/>
    <w:rsid w:val="0091257E"/>
    <w:rsid w:val="00913805"/>
    <w:rsid w:val="0091438D"/>
    <w:rsid w:val="00915B47"/>
    <w:rsid w:val="00916F80"/>
    <w:rsid w:val="0091784D"/>
    <w:rsid w:val="00921657"/>
    <w:rsid w:val="009226A0"/>
    <w:rsid w:val="00922C7E"/>
    <w:rsid w:val="0092322D"/>
    <w:rsid w:val="00924419"/>
    <w:rsid w:val="009262D7"/>
    <w:rsid w:val="00930026"/>
    <w:rsid w:val="00931EE4"/>
    <w:rsid w:val="0093373E"/>
    <w:rsid w:val="00934224"/>
    <w:rsid w:val="009347C0"/>
    <w:rsid w:val="00934B8F"/>
    <w:rsid w:val="009367FB"/>
    <w:rsid w:val="00936F0F"/>
    <w:rsid w:val="0093747F"/>
    <w:rsid w:val="009414AA"/>
    <w:rsid w:val="00941B50"/>
    <w:rsid w:val="009440DD"/>
    <w:rsid w:val="00944524"/>
    <w:rsid w:val="00944BC1"/>
    <w:rsid w:val="00944CB5"/>
    <w:rsid w:val="009453ED"/>
    <w:rsid w:val="0094786B"/>
    <w:rsid w:val="00950212"/>
    <w:rsid w:val="009515D1"/>
    <w:rsid w:val="00952368"/>
    <w:rsid w:val="009524DF"/>
    <w:rsid w:val="00953D03"/>
    <w:rsid w:val="009540E8"/>
    <w:rsid w:val="0095525A"/>
    <w:rsid w:val="009552F3"/>
    <w:rsid w:val="00955AD4"/>
    <w:rsid w:val="00956D8B"/>
    <w:rsid w:val="00960AC4"/>
    <w:rsid w:val="0096486E"/>
    <w:rsid w:val="00965460"/>
    <w:rsid w:val="009670B3"/>
    <w:rsid w:val="0096715E"/>
    <w:rsid w:val="009711D1"/>
    <w:rsid w:val="009714FA"/>
    <w:rsid w:val="00972B60"/>
    <w:rsid w:val="00977DE6"/>
    <w:rsid w:val="0098044F"/>
    <w:rsid w:val="00981080"/>
    <w:rsid w:val="00983301"/>
    <w:rsid w:val="00983FB6"/>
    <w:rsid w:val="00984989"/>
    <w:rsid w:val="009867FE"/>
    <w:rsid w:val="00987D1D"/>
    <w:rsid w:val="00987E57"/>
    <w:rsid w:val="00990C0B"/>
    <w:rsid w:val="009915E7"/>
    <w:rsid w:val="00991A9D"/>
    <w:rsid w:val="00993059"/>
    <w:rsid w:val="009939FB"/>
    <w:rsid w:val="00993E96"/>
    <w:rsid w:val="009943FA"/>
    <w:rsid w:val="00994AAC"/>
    <w:rsid w:val="009A01A8"/>
    <w:rsid w:val="009A0EB8"/>
    <w:rsid w:val="009A6D1C"/>
    <w:rsid w:val="009B02A3"/>
    <w:rsid w:val="009B0AFF"/>
    <w:rsid w:val="009B1154"/>
    <w:rsid w:val="009B1A3C"/>
    <w:rsid w:val="009B20E5"/>
    <w:rsid w:val="009B47E5"/>
    <w:rsid w:val="009B6282"/>
    <w:rsid w:val="009B7CF7"/>
    <w:rsid w:val="009C141A"/>
    <w:rsid w:val="009C1A23"/>
    <w:rsid w:val="009C26E6"/>
    <w:rsid w:val="009C29C1"/>
    <w:rsid w:val="009C59DD"/>
    <w:rsid w:val="009C5C09"/>
    <w:rsid w:val="009C77EE"/>
    <w:rsid w:val="009C798A"/>
    <w:rsid w:val="009D017C"/>
    <w:rsid w:val="009D0A69"/>
    <w:rsid w:val="009D168E"/>
    <w:rsid w:val="009D1968"/>
    <w:rsid w:val="009D1BE9"/>
    <w:rsid w:val="009D2307"/>
    <w:rsid w:val="009D35D7"/>
    <w:rsid w:val="009D3BCF"/>
    <w:rsid w:val="009D580C"/>
    <w:rsid w:val="009D7F1B"/>
    <w:rsid w:val="009E2DE9"/>
    <w:rsid w:val="009E3F03"/>
    <w:rsid w:val="009E4175"/>
    <w:rsid w:val="009E43D5"/>
    <w:rsid w:val="009E4C4C"/>
    <w:rsid w:val="009E59B5"/>
    <w:rsid w:val="009E733A"/>
    <w:rsid w:val="009F154E"/>
    <w:rsid w:val="009F1764"/>
    <w:rsid w:val="009F56ED"/>
    <w:rsid w:val="009F6BAD"/>
    <w:rsid w:val="00A0001E"/>
    <w:rsid w:val="00A03089"/>
    <w:rsid w:val="00A059EC"/>
    <w:rsid w:val="00A05DA1"/>
    <w:rsid w:val="00A075DE"/>
    <w:rsid w:val="00A106BD"/>
    <w:rsid w:val="00A11492"/>
    <w:rsid w:val="00A116A2"/>
    <w:rsid w:val="00A12423"/>
    <w:rsid w:val="00A139FC"/>
    <w:rsid w:val="00A14B5D"/>
    <w:rsid w:val="00A15130"/>
    <w:rsid w:val="00A1515B"/>
    <w:rsid w:val="00A15CE1"/>
    <w:rsid w:val="00A1728B"/>
    <w:rsid w:val="00A1737A"/>
    <w:rsid w:val="00A174C7"/>
    <w:rsid w:val="00A17680"/>
    <w:rsid w:val="00A200D8"/>
    <w:rsid w:val="00A21990"/>
    <w:rsid w:val="00A225FC"/>
    <w:rsid w:val="00A22FF4"/>
    <w:rsid w:val="00A2504F"/>
    <w:rsid w:val="00A2619B"/>
    <w:rsid w:val="00A26FB1"/>
    <w:rsid w:val="00A30ADE"/>
    <w:rsid w:val="00A322B3"/>
    <w:rsid w:val="00A33DDE"/>
    <w:rsid w:val="00A35BBB"/>
    <w:rsid w:val="00A366AB"/>
    <w:rsid w:val="00A379B1"/>
    <w:rsid w:val="00A41536"/>
    <w:rsid w:val="00A415C7"/>
    <w:rsid w:val="00A44020"/>
    <w:rsid w:val="00A44C2C"/>
    <w:rsid w:val="00A4710B"/>
    <w:rsid w:val="00A47FCC"/>
    <w:rsid w:val="00A50F8E"/>
    <w:rsid w:val="00A5173C"/>
    <w:rsid w:val="00A52086"/>
    <w:rsid w:val="00A53BF9"/>
    <w:rsid w:val="00A53E86"/>
    <w:rsid w:val="00A55A30"/>
    <w:rsid w:val="00A5625A"/>
    <w:rsid w:val="00A56FA7"/>
    <w:rsid w:val="00A57DCC"/>
    <w:rsid w:val="00A61951"/>
    <w:rsid w:val="00A63068"/>
    <w:rsid w:val="00A638A9"/>
    <w:rsid w:val="00A63D68"/>
    <w:rsid w:val="00A645D8"/>
    <w:rsid w:val="00A65445"/>
    <w:rsid w:val="00A6645C"/>
    <w:rsid w:val="00A70A15"/>
    <w:rsid w:val="00A72478"/>
    <w:rsid w:val="00A74884"/>
    <w:rsid w:val="00A75B10"/>
    <w:rsid w:val="00A76B43"/>
    <w:rsid w:val="00A77CFB"/>
    <w:rsid w:val="00A839CC"/>
    <w:rsid w:val="00A84788"/>
    <w:rsid w:val="00A85823"/>
    <w:rsid w:val="00A85F61"/>
    <w:rsid w:val="00A869FF"/>
    <w:rsid w:val="00A870BD"/>
    <w:rsid w:val="00A90F4C"/>
    <w:rsid w:val="00A9197F"/>
    <w:rsid w:val="00A93EDF"/>
    <w:rsid w:val="00A9408D"/>
    <w:rsid w:val="00AA0497"/>
    <w:rsid w:val="00AA0D11"/>
    <w:rsid w:val="00AA25FD"/>
    <w:rsid w:val="00AA2D48"/>
    <w:rsid w:val="00AA349B"/>
    <w:rsid w:val="00AA4040"/>
    <w:rsid w:val="00AB0209"/>
    <w:rsid w:val="00AB0A0A"/>
    <w:rsid w:val="00AB0A80"/>
    <w:rsid w:val="00AB2936"/>
    <w:rsid w:val="00AB312F"/>
    <w:rsid w:val="00AB3176"/>
    <w:rsid w:val="00AB6366"/>
    <w:rsid w:val="00AB7224"/>
    <w:rsid w:val="00AC0F08"/>
    <w:rsid w:val="00AC286C"/>
    <w:rsid w:val="00AC2BF6"/>
    <w:rsid w:val="00AD0111"/>
    <w:rsid w:val="00AD0119"/>
    <w:rsid w:val="00AD28E8"/>
    <w:rsid w:val="00AD38B8"/>
    <w:rsid w:val="00AD3E0B"/>
    <w:rsid w:val="00AD3F06"/>
    <w:rsid w:val="00AD4065"/>
    <w:rsid w:val="00AD4ED9"/>
    <w:rsid w:val="00AD5CC7"/>
    <w:rsid w:val="00AD6C81"/>
    <w:rsid w:val="00AE0AA6"/>
    <w:rsid w:val="00AE16FF"/>
    <w:rsid w:val="00AE23D5"/>
    <w:rsid w:val="00AE346E"/>
    <w:rsid w:val="00AE45A6"/>
    <w:rsid w:val="00AE4D7B"/>
    <w:rsid w:val="00AE5EB7"/>
    <w:rsid w:val="00AE6B10"/>
    <w:rsid w:val="00AE7C64"/>
    <w:rsid w:val="00AF0A01"/>
    <w:rsid w:val="00AF2747"/>
    <w:rsid w:val="00AF2C18"/>
    <w:rsid w:val="00AF3570"/>
    <w:rsid w:val="00AF58D7"/>
    <w:rsid w:val="00AF591D"/>
    <w:rsid w:val="00AF5B7D"/>
    <w:rsid w:val="00AF64FF"/>
    <w:rsid w:val="00AF75AC"/>
    <w:rsid w:val="00B006B0"/>
    <w:rsid w:val="00B01CBF"/>
    <w:rsid w:val="00B05F54"/>
    <w:rsid w:val="00B068D7"/>
    <w:rsid w:val="00B07FB9"/>
    <w:rsid w:val="00B14F2A"/>
    <w:rsid w:val="00B15346"/>
    <w:rsid w:val="00B15DFB"/>
    <w:rsid w:val="00B168EF"/>
    <w:rsid w:val="00B17872"/>
    <w:rsid w:val="00B17B1D"/>
    <w:rsid w:val="00B21290"/>
    <w:rsid w:val="00B21323"/>
    <w:rsid w:val="00B21F06"/>
    <w:rsid w:val="00B22A1B"/>
    <w:rsid w:val="00B236E3"/>
    <w:rsid w:val="00B23877"/>
    <w:rsid w:val="00B23A4C"/>
    <w:rsid w:val="00B24BF0"/>
    <w:rsid w:val="00B26074"/>
    <w:rsid w:val="00B2718D"/>
    <w:rsid w:val="00B27AF4"/>
    <w:rsid w:val="00B30BE8"/>
    <w:rsid w:val="00B31AED"/>
    <w:rsid w:val="00B31CC2"/>
    <w:rsid w:val="00B333E3"/>
    <w:rsid w:val="00B34E49"/>
    <w:rsid w:val="00B353A1"/>
    <w:rsid w:val="00B36965"/>
    <w:rsid w:val="00B3705C"/>
    <w:rsid w:val="00B37A1B"/>
    <w:rsid w:val="00B528DE"/>
    <w:rsid w:val="00B556B2"/>
    <w:rsid w:val="00B55754"/>
    <w:rsid w:val="00B577E0"/>
    <w:rsid w:val="00B60070"/>
    <w:rsid w:val="00B6036A"/>
    <w:rsid w:val="00B61A44"/>
    <w:rsid w:val="00B620A8"/>
    <w:rsid w:val="00B6269C"/>
    <w:rsid w:val="00B64CEF"/>
    <w:rsid w:val="00B6544C"/>
    <w:rsid w:val="00B65BA5"/>
    <w:rsid w:val="00B6716F"/>
    <w:rsid w:val="00B671A2"/>
    <w:rsid w:val="00B717A3"/>
    <w:rsid w:val="00B73032"/>
    <w:rsid w:val="00B762DF"/>
    <w:rsid w:val="00B76ECC"/>
    <w:rsid w:val="00B76EF9"/>
    <w:rsid w:val="00B804F6"/>
    <w:rsid w:val="00B8174D"/>
    <w:rsid w:val="00B81D57"/>
    <w:rsid w:val="00B82CDF"/>
    <w:rsid w:val="00B84552"/>
    <w:rsid w:val="00B879C4"/>
    <w:rsid w:val="00B87BA1"/>
    <w:rsid w:val="00B90F10"/>
    <w:rsid w:val="00B92DDE"/>
    <w:rsid w:val="00B96DCE"/>
    <w:rsid w:val="00BA1DDA"/>
    <w:rsid w:val="00BA2860"/>
    <w:rsid w:val="00BA3052"/>
    <w:rsid w:val="00BA5632"/>
    <w:rsid w:val="00BA5915"/>
    <w:rsid w:val="00BB01CB"/>
    <w:rsid w:val="00BB1408"/>
    <w:rsid w:val="00BB20D8"/>
    <w:rsid w:val="00BB27AF"/>
    <w:rsid w:val="00BB3946"/>
    <w:rsid w:val="00BB39EE"/>
    <w:rsid w:val="00BB4405"/>
    <w:rsid w:val="00BB45FD"/>
    <w:rsid w:val="00BC099C"/>
    <w:rsid w:val="00BC0E1D"/>
    <w:rsid w:val="00BC1F9B"/>
    <w:rsid w:val="00BC2765"/>
    <w:rsid w:val="00BC35FF"/>
    <w:rsid w:val="00BC409A"/>
    <w:rsid w:val="00BC49A2"/>
    <w:rsid w:val="00BC6370"/>
    <w:rsid w:val="00BD253E"/>
    <w:rsid w:val="00BD388F"/>
    <w:rsid w:val="00BD39AE"/>
    <w:rsid w:val="00BD3A66"/>
    <w:rsid w:val="00BD3BA7"/>
    <w:rsid w:val="00BD6A80"/>
    <w:rsid w:val="00BE151F"/>
    <w:rsid w:val="00BE1B47"/>
    <w:rsid w:val="00BE3FF6"/>
    <w:rsid w:val="00BE42FE"/>
    <w:rsid w:val="00BE5C54"/>
    <w:rsid w:val="00BE705E"/>
    <w:rsid w:val="00BF0522"/>
    <w:rsid w:val="00BF08C1"/>
    <w:rsid w:val="00BF3126"/>
    <w:rsid w:val="00BF711B"/>
    <w:rsid w:val="00BF7515"/>
    <w:rsid w:val="00C0191A"/>
    <w:rsid w:val="00C01CA8"/>
    <w:rsid w:val="00C03461"/>
    <w:rsid w:val="00C040C9"/>
    <w:rsid w:val="00C0470D"/>
    <w:rsid w:val="00C06C8F"/>
    <w:rsid w:val="00C07018"/>
    <w:rsid w:val="00C10037"/>
    <w:rsid w:val="00C1035D"/>
    <w:rsid w:val="00C12B86"/>
    <w:rsid w:val="00C15718"/>
    <w:rsid w:val="00C17B8B"/>
    <w:rsid w:val="00C2312F"/>
    <w:rsid w:val="00C2460F"/>
    <w:rsid w:val="00C2591F"/>
    <w:rsid w:val="00C33405"/>
    <w:rsid w:val="00C3371E"/>
    <w:rsid w:val="00C33A17"/>
    <w:rsid w:val="00C35B9F"/>
    <w:rsid w:val="00C35E1B"/>
    <w:rsid w:val="00C36E30"/>
    <w:rsid w:val="00C37238"/>
    <w:rsid w:val="00C37CE1"/>
    <w:rsid w:val="00C41733"/>
    <w:rsid w:val="00C41E4F"/>
    <w:rsid w:val="00C4287D"/>
    <w:rsid w:val="00C46369"/>
    <w:rsid w:val="00C515F7"/>
    <w:rsid w:val="00C51822"/>
    <w:rsid w:val="00C52944"/>
    <w:rsid w:val="00C532A0"/>
    <w:rsid w:val="00C53979"/>
    <w:rsid w:val="00C53CDC"/>
    <w:rsid w:val="00C53E2C"/>
    <w:rsid w:val="00C547C6"/>
    <w:rsid w:val="00C54991"/>
    <w:rsid w:val="00C54ABB"/>
    <w:rsid w:val="00C55EFE"/>
    <w:rsid w:val="00C61343"/>
    <w:rsid w:val="00C626C1"/>
    <w:rsid w:val="00C62DDF"/>
    <w:rsid w:val="00C65FA4"/>
    <w:rsid w:val="00C67188"/>
    <w:rsid w:val="00C67389"/>
    <w:rsid w:val="00C70F55"/>
    <w:rsid w:val="00C723D4"/>
    <w:rsid w:val="00C735E5"/>
    <w:rsid w:val="00C7567D"/>
    <w:rsid w:val="00C75AAA"/>
    <w:rsid w:val="00C7678A"/>
    <w:rsid w:val="00C76AE7"/>
    <w:rsid w:val="00C804FF"/>
    <w:rsid w:val="00C81C20"/>
    <w:rsid w:val="00C822F7"/>
    <w:rsid w:val="00C83D68"/>
    <w:rsid w:val="00C84546"/>
    <w:rsid w:val="00C8564F"/>
    <w:rsid w:val="00C8770B"/>
    <w:rsid w:val="00C91C55"/>
    <w:rsid w:val="00C9405A"/>
    <w:rsid w:val="00C94E7E"/>
    <w:rsid w:val="00C9647E"/>
    <w:rsid w:val="00CA1335"/>
    <w:rsid w:val="00CA15D2"/>
    <w:rsid w:val="00CA1EAB"/>
    <w:rsid w:val="00CA1EB8"/>
    <w:rsid w:val="00CA212B"/>
    <w:rsid w:val="00CA3851"/>
    <w:rsid w:val="00CA4193"/>
    <w:rsid w:val="00CA5EBE"/>
    <w:rsid w:val="00CA6468"/>
    <w:rsid w:val="00CA7970"/>
    <w:rsid w:val="00CA7A7E"/>
    <w:rsid w:val="00CB14A0"/>
    <w:rsid w:val="00CB20CF"/>
    <w:rsid w:val="00CB3B56"/>
    <w:rsid w:val="00CB45DE"/>
    <w:rsid w:val="00CB60E6"/>
    <w:rsid w:val="00CB6986"/>
    <w:rsid w:val="00CC0D43"/>
    <w:rsid w:val="00CC148A"/>
    <w:rsid w:val="00CC2567"/>
    <w:rsid w:val="00CD0C25"/>
    <w:rsid w:val="00CD2373"/>
    <w:rsid w:val="00CD27B1"/>
    <w:rsid w:val="00CD364A"/>
    <w:rsid w:val="00CD4019"/>
    <w:rsid w:val="00CD4050"/>
    <w:rsid w:val="00CD545D"/>
    <w:rsid w:val="00CD5673"/>
    <w:rsid w:val="00CD5D80"/>
    <w:rsid w:val="00CD7996"/>
    <w:rsid w:val="00CE03F0"/>
    <w:rsid w:val="00CE3EB5"/>
    <w:rsid w:val="00CE4EF2"/>
    <w:rsid w:val="00CE5C2B"/>
    <w:rsid w:val="00CE728B"/>
    <w:rsid w:val="00CF2EB4"/>
    <w:rsid w:val="00CF3455"/>
    <w:rsid w:val="00CF4C46"/>
    <w:rsid w:val="00CF6589"/>
    <w:rsid w:val="00CF6644"/>
    <w:rsid w:val="00CF7BB6"/>
    <w:rsid w:val="00CF7DB0"/>
    <w:rsid w:val="00D013B9"/>
    <w:rsid w:val="00D0285A"/>
    <w:rsid w:val="00D02866"/>
    <w:rsid w:val="00D03401"/>
    <w:rsid w:val="00D0490E"/>
    <w:rsid w:val="00D04F97"/>
    <w:rsid w:val="00D062E7"/>
    <w:rsid w:val="00D111A5"/>
    <w:rsid w:val="00D125F6"/>
    <w:rsid w:val="00D12ECF"/>
    <w:rsid w:val="00D13227"/>
    <w:rsid w:val="00D14262"/>
    <w:rsid w:val="00D160BA"/>
    <w:rsid w:val="00D166E2"/>
    <w:rsid w:val="00D168F9"/>
    <w:rsid w:val="00D172D5"/>
    <w:rsid w:val="00D17840"/>
    <w:rsid w:val="00D21E5D"/>
    <w:rsid w:val="00D24B5C"/>
    <w:rsid w:val="00D25556"/>
    <w:rsid w:val="00D259FB"/>
    <w:rsid w:val="00D2624C"/>
    <w:rsid w:val="00D27793"/>
    <w:rsid w:val="00D2779E"/>
    <w:rsid w:val="00D30AC0"/>
    <w:rsid w:val="00D312E0"/>
    <w:rsid w:val="00D33D04"/>
    <w:rsid w:val="00D3515D"/>
    <w:rsid w:val="00D35560"/>
    <w:rsid w:val="00D359DC"/>
    <w:rsid w:val="00D37882"/>
    <w:rsid w:val="00D37A5A"/>
    <w:rsid w:val="00D37DF1"/>
    <w:rsid w:val="00D37EF2"/>
    <w:rsid w:val="00D37FE2"/>
    <w:rsid w:val="00D40103"/>
    <w:rsid w:val="00D40983"/>
    <w:rsid w:val="00D42FFC"/>
    <w:rsid w:val="00D457FB"/>
    <w:rsid w:val="00D45CE9"/>
    <w:rsid w:val="00D45F81"/>
    <w:rsid w:val="00D45FB3"/>
    <w:rsid w:val="00D512CA"/>
    <w:rsid w:val="00D5435E"/>
    <w:rsid w:val="00D54606"/>
    <w:rsid w:val="00D54B69"/>
    <w:rsid w:val="00D55354"/>
    <w:rsid w:val="00D55A4E"/>
    <w:rsid w:val="00D56C85"/>
    <w:rsid w:val="00D5755E"/>
    <w:rsid w:val="00D57651"/>
    <w:rsid w:val="00D57CC5"/>
    <w:rsid w:val="00D6107C"/>
    <w:rsid w:val="00D61AAB"/>
    <w:rsid w:val="00D61D96"/>
    <w:rsid w:val="00D649BA"/>
    <w:rsid w:val="00D6527C"/>
    <w:rsid w:val="00D66030"/>
    <w:rsid w:val="00D66423"/>
    <w:rsid w:val="00D6778F"/>
    <w:rsid w:val="00D75F24"/>
    <w:rsid w:val="00D76410"/>
    <w:rsid w:val="00D816B1"/>
    <w:rsid w:val="00D81A64"/>
    <w:rsid w:val="00D83B5C"/>
    <w:rsid w:val="00D83DE1"/>
    <w:rsid w:val="00D84889"/>
    <w:rsid w:val="00D86206"/>
    <w:rsid w:val="00D9118F"/>
    <w:rsid w:val="00D91611"/>
    <w:rsid w:val="00D92DD2"/>
    <w:rsid w:val="00D930E0"/>
    <w:rsid w:val="00D9336B"/>
    <w:rsid w:val="00D938DA"/>
    <w:rsid w:val="00D94CE9"/>
    <w:rsid w:val="00D95E6A"/>
    <w:rsid w:val="00D96DC2"/>
    <w:rsid w:val="00D97448"/>
    <w:rsid w:val="00DA10E0"/>
    <w:rsid w:val="00DA1797"/>
    <w:rsid w:val="00DA264A"/>
    <w:rsid w:val="00DA36EA"/>
    <w:rsid w:val="00DA3FAA"/>
    <w:rsid w:val="00DA3FD1"/>
    <w:rsid w:val="00DA5539"/>
    <w:rsid w:val="00DB3F19"/>
    <w:rsid w:val="00DB4B9A"/>
    <w:rsid w:val="00DC0800"/>
    <w:rsid w:val="00DC1BB4"/>
    <w:rsid w:val="00DC1FB6"/>
    <w:rsid w:val="00DC2207"/>
    <w:rsid w:val="00DC546A"/>
    <w:rsid w:val="00DC7D47"/>
    <w:rsid w:val="00DC7E49"/>
    <w:rsid w:val="00DD2843"/>
    <w:rsid w:val="00DD370A"/>
    <w:rsid w:val="00DD4ABA"/>
    <w:rsid w:val="00DD4FF6"/>
    <w:rsid w:val="00DD5D68"/>
    <w:rsid w:val="00DD6A09"/>
    <w:rsid w:val="00DE0EEB"/>
    <w:rsid w:val="00DE164E"/>
    <w:rsid w:val="00DE259A"/>
    <w:rsid w:val="00DE2DFF"/>
    <w:rsid w:val="00DE46B4"/>
    <w:rsid w:val="00DE650A"/>
    <w:rsid w:val="00DE6631"/>
    <w:rsid w:val="00DE6A64"/>
    <w:rsid w:val="00DE7F5F"/>
    <w:rsid w:val="00DF1E00"/>
    <w:rsid w:val="00DF27DB"/>
    <w:rsid w:val="00DF31EF"/>
    <w:rsid w:val="00DF7298"/>
    <w:rsid w:val="00E01394"/>
    <w:rsid w:val="00E0182C"/>
    <w:rsid w:val="00E01B5D"/>
    <w:rsid w:val="00E031A6"/>
    <w:rsid w:val="00E04C5F"/>
    <w:rsid w:val="00E070D9"/>
    <w:rsid w:val="00E109D4"/>
    <w:rsid w:val="00E13272"/>
    <w:rsid w:val="00E14C6B"/>
    <w:rsid w:val="00E15876"/>
    <w:rsid w:val="00E16CFF"/>
    <w:rsid w:val="00E17074"/>
    <w:rsid w:val="00E17E36"/>
    <w:rsid w:val="00E20A40"/>
    <w:rsid w:val="00E20D18"/>
    <w:rsid w:val="00E2158D"/>
    <w:rsid w:val="00E236D2"/>
    <w:rsid w:val="00E24894"/>
    <w:rsid w:val="00E2511D"/>
    <w:rsid w:val="00E27068"/>
    <w:rsid w:val="00E2712C"/>
    <w:rsid w:val="00E31E2C"/>
    <w:rsid w:val="00E34C02"/>
    <w:rsid w:val="00E35D70"/>
    <w:rsid w:val="00E43A08"/>
    <w:rsid w:val="00E43E4E"/>
    <w:rsid w:val="00E447F2"/>
    <w:rsid w:val="00E44A48"/>
    <w:rsid w:val="00E45299"/>
    <w:rsid w:val="00E4577F"/>
    <w:rsid w:val="00E469B6"/>
    <w:rsid w:val="00E4749E"/>
    <w:rsid w:val="00E52202"/>
    <w:rsid w:val="00E529AF"/>
    <w:rsid w:val="00E540B0"/>
    <w:rsid w:val="00E54CC0"/>
    <w:rsid w:val="00E55222"/>
    <w:rsid w:val="00E56BC6"/>
    <w:rsid w:val="00E579E9"/>
    <w:rsid w:val="00E6031D"/>
    <w:rsid w:val="00E6194C"/>
    <w:rsid w:val="00E61FC0"/>
    <w:rsid w:val="00E63249"/>
    <w:rsid w:val="00E70422"/>
    <w:rsid w:val="00E70810"/>
    <w:rsid w:val="00E70DD2"/>
    <w:rsid w:val="00E722D2"/>
    <w:rsid w:val="00E728C0"/>
    <w:rsid w:val="00E72B2B"/>
    <w:rsid w:val="00E730D9"/>
    <w:rsid w:val="00E7351C"/>
    <w:rsid w:val="00E7360A"/>
    <w:rsid w:val="00E73EE4"/>
    <w:rsid w:val="00E73FBF"/>
    <w:rsid w:val="00E76F80"/>
    <w:rsid w:val="00E77767"/>
    <w:rsid w:val="00E80775"/>
    <w:rsid w:val="00E80D19"/>
    <w:rsid w:val="00E81048"/>
    <w:rsid w:val="00E84679"/>
    <w:rsid w:val="00E84E51"/>
    <w:rsid w:val="00E858D5"/>
    <w:rsid w:val="00E85ACD"/>
    <w:rsid w:val="00E85C1E"/>
    <w:rsid w:val="00E85D99"/>
    <w:rsid w:val="00E91BB5"/>
    <w:rsid w:val="00E941F5"/>
    <w:rsid w:val="00E967E9"/>
    <w:rsid w:val="00EA0BA7"/>
    <w:rsid w:val="00EA0D5A"/>
    <w:rsid w:val="00EA2FB8"/>
    <w:rsid w:val="00EA3D43"/>
    <w:rsid w:val="00EA5E01"/>
    <w:rsid w:val="00EA5E2E"/>
    <w:rsid w:val="00EB192F"/>
    <w:rsid w:val="00EB2C2D"/>
    <w:rsid w:val="00EB545D"/>
    <w:rsid w:val="00EB70A7"/>
    <w:rsid w:val="00EC0F6F"/>
    <w:rsid w:val="00EC1AF0"/>
    <w:rsid w:val="00EC2107"/>
    <w:rsid w:val="00EC23B6"/>
    <w:rsid w:val="00EC2C70"/>
    <w:rsid w:val="00EC36BF"/>
    <w:rsid w:val="00EC3F8D"/>
    <w:rsid w:val="00EC4080"/>
    <w:rsid w:val="00EC47F0"/>
    <w:rsid w:val="00EC51A7"/>
    <w:rsid w:val="00EC6039"/>
    <w:rsid w:val="00EC60F7"/>
    <w:rsid w:val="00EC78F5"/>
    <w:rsid w:val="00EC7D6C"/>
    <w:rsid w:val="00ED00A4"/>
    <w:rsid w:val="00ED10AF"/>
    <w:rsid w:val="00ED2BE1"/>
    <w:rsid w:val="00ED3608"/>
    <w:rsid w:val="00ED4C49"/>
    <w:rsid w:val="00ED5B38"/>
    <w:rsid w:val="00ED657C"/>
    <w:rsid w:val="00ED7BFC"/>
    <w:rsid w:val="00EE13CA"/>
    <w:rsid w:val="00EE1ED5"/>
    <w:rsid w:val="00EE4158"/>
    <w:rsid w:val="00EE4174"/>
    <w:rsid w:val="00EE4333"/>
    <w:rsid w:val="00EE46B6"/>
    <w:rsid w:val="00EE50C5"/>
    <w:rsid w:val="00EE55CF"/>
    <w:rsid w:val="00EE5A7C"/>
    <w:rsid w:val="00EE6F9E"/>
    <w:rsid w:val="00EF00E5"/>
    <w:rsid w:val="00EF1007"/>
    <w:rsid w:val="00EF2679"/>
    <w:rsid w:val="00EF267E"/>
    <w:rsid w:val="00EF2C21"/>
    <w:rsid w:val="00EF5AA8"/>
    <w:rsid w:val="00EF6293"/>
    <w:rsid w:val="00EF6BBB"/>
    <w:rsid w:val="00F03285"/>
    <w:rsid w:val="00F0527F"/>
    <w:rsid w:val="00F06046"/>
    <w:rsid w:val="00F0632E"/>
    <w:rsid w:val="00F0694A"/>
    <w:rsid w:val="00F121C4"/>
    <w:rsid w:val="00F127ED"/>
    <w:rsid w:val="00F138E1"/>
    <w:rsid w:val="00F1485D"/>
    <w:rsid w:val="00F14BCF"/>
    <w:rsid w:val="00F169E8"/>
    <w:rsid w:val="00F219FF"/>
    <w:rsid w:val="00F22455"/>
    <w:rsid w:val="00F22A37"/>
    <w:rsid w:val="00F239B3"/>
    <w:rsid w:val="00F252EC"/>
    <w:rsid w:val="00F26495"/>
    <w:rsid w:val="00F32678"/>
    <w:rsid w:val="00F349D8"/>
    <w:rsid w:val="00F35F38"/>
    <w:rsid w:val="00F422AF"/>
    <w:rsid w:val="00F429C8"/>
    <w:rsid w:val="00F42FA5"/>
    <w:rsid w:val="00F4502A"/>
    <w:rsid w:val="00F457B1"/>
    <w:rsid w:val="00F46D28"/>
    <w:rsid w:val="00F47BBE"/>
    <w:rsid w:val="00F5128A"/>
    <w:rsid w:val="00F53D4C"/>
    <w:rsid w:val="00F54523"/>
    <w:rsid w:val="00F56511"/>
    <w:rsid w:val="00F5666C"/>
    <w:rsid w:val="00F60631"/>
    <w:rsid w:val="00F61E96"/>
    <w:rsid w:val="00F62452"/>
    <w:rsid w:val="00F63B38"/>
    <w:rsid w:val="00F64582"/>
    <w:rsid w:val="00F6460F"/>
    <w:rsid w:val="00F65AE9"/>
    <w:rsid w:val="00F66929"/>
    <w:rsid w:val="00F67D2C"/>
    <w:rsid w:val="00F716F4"/>
    <w:rsid w:val="00F7180C"/>
    <w:rsid w:val="00F71EF7"/>
    <w:rsid w:val="00F71FEA"/>
    <w:rsid w:val="00F722B7"/>
    <w:rsid w:val="00F7283F"/>
    <w:rsid w:val="00F72B44"/>
    <w:rsid w:val="00F73832"/>
    <w:rsid w:val="00F744BE"/>
    <w:rsid w:val="00F75D8D"/>
    <w:rsid w:val="00F761FF"/>
    <w:rsid w:val="00F8001C"/>
    <w:rsid w:val="00F823C7"/>
    <w:rsid w:val="00F85250"/>
    <w:rsid w:val="00F8564E"/>
    <w:rsid w:val="00F85B8A"/>
    <w:rsid w:val="00F90378"/>
    <w:rsid w:val="00F9184F"/>
    <w:rsid w:val="00F92228"/>
    <w:rsid w:val="00F93BB0"/>
    <w:rsid w:val="00F94C8E"/>
    <w:rsid w:val="00F9525E"/>
    <w:rsid w:val="00F97486"/>
    <w:rsid w:val="00FA0E19"/>
    <w:rsid w:val="00FA1E38"/>
    <w:rsid w:val="00FA2A7C"/>
    <w:rsid w:val="00FA351F"/>
    <w:rsid w:val="00FA43F0"/>
    <w:rsid w:val="00FA530B"/>
    <w:rsid w:val="00FA5D6C"/>
    <w:rsid w:val="00FA6D20"/>
    <w:rsid w:val="00FB02D7"/>
    <w:rsid w:val="00FB0FA9"/>
    <w:rsid w:val="00FB2E69"/>
    <w:rsid w:val="00FB3B69"/>
    <w:rsid w:val="00FB4FAE"/>
    <w:rsid w:val="00FB6DD4"/>
    <w:rsid w:val="00FB79E2"/>
    <w:rsid w:val="00FC063E"/>
    <w:rsid w:val="00FC08E1"/>
    <w:rsid w:val="00FC10EC"/>
    <w:rsid w:val="00FC3BA5"/>
    <w:rsid w:val="00FC3D6E"/>
    <w:rsid w:val="00FC5FAA"/>
    <w:rsid w:val="00FC6417"/>
    <w:rsid w:val="00FC6718"/>
    <w:rsid w:val="00FD0749"/>
    <w:rsid w:val="00FD081E"/>
    <w:rsid w:val="00FD3E69"/>
    <w:rsid w:val="00FD4558"/>
    <w:rsid w:val="00FD5FA5"/>
    <w:rsid w:val="00FE1C83"/>
    <w:rsid w:val="00FE3EA3"/>
    <w:rsid w:val="00FE514D"/>
    <w:rsid w:val="00FF3D85"/>
    <w:rsid w:val="00FF411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580705"/>
  <w15:docId w15:val="{98FBBE8C-11EA-4EEF-AE79-6865D74D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1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818"/>
    <w:pPr>
      <w:keepNext/>
      <w:pBdr>
        <w:bottom w:val="single" w:sz="4" w:space="1" w:color="auto"/>
      </w:pBdr>
      <w:spacing w:after="0" w:line="240" w:lineRule="auto"/>
      <w:jc w:val="right"/>
      <w:outlineLvl w:val="0"/>
    </w:pPr>
    <w:rPr>
      <w:rFonts w:ascii="Arial" w:hAnsi="Arial" w:cs="Arial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55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72818"/>
    <w:rPr>
      <w:rFonts w:ascii="Arial" w:hAnsi="Arial" w:cs="Arial"/>
      <w:b/>
      <w:bCs/>
      <w:sz w:val="20"/>
      <w:szCs w:val="20"/>
    </w:rPr>
  </w:style>
  <w:style w:type="paragraph" w:customStyle="1" w:styleId="NoParagraphStyle">
    <w:name w:val="[No Paragraph Style]"/>
    <w:uiPriority w:val="99"/>
    <w:rsid w:val="005932CB"/>
    <w:pPr>
      <w:autoSpaceDE w:val="0"/>
      <w:autoSpaceDN w:val="0"/>
      <w:adjustRightInd w:val="0"/>
      <w:spacing w:line="288" w:lineRule="auto"/>
      <w:textAlignment w:val="center"/>
    </w:pPr>
    <w:rPr>
      <w:rFonts w:ascii="Times  Regular" w:hAnsi="Times  Regular" w:cs="Times  Regular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72818"/>
    <w:pPr>
      <w:autoSpaceDE w:val="0"/>
      <w:autoSpaceDN w:val="0"/>
      <w:adjustRightInd w:val="0"/>
      <w:spacing w:after="0" w:line="241" w:lineRule="atLeast"/>
    </w:pPr>
    <w:rPr>
      <w:rFonts w:ascii="Univers LT Std 47 Cn Lt" w:hAnsi="Univers LT Std 47 Cn Lt" w:cs="Univers LT Std 47 Cn Lt"/>
      <w:sz w:val="24"/>
      <w:szCs w:val="24"/>
    </w:rPr>
  </w:style>
  <w:style w:type="character" w:customStyle="1" w:styleId="A2">
    <w:name w:val="A2"/>
    <w:uiPriority w:val="99"/>
    <w:rsid w:val="00072818"/>
    <w:rPr>
      <w:b/>
      <w:color w:val="221E1F"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07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2818"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sid w:val="00072818"/>
    <w:rPr>
      <w:rFonts w:cs="Times New Roman"/>
      <w:i/>
      <w:iCs/>
    </w:rPr>
  </w:style>
  <w:style w:type="character" w:styleId="Hyperlink">
    <w:name w:val="Hyperlink"/>
    <w:uiPriority w:val="99"/>
    <w:rsid w:val="00072818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07281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728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A4">
    <w:name w:val="A4"/>
    <w:uiPriority w:val="99"/>
    <w:rsid w:val="00072818"/>
    <w:rPr>
      <w:color w:val="221E1F"/>
      <w:sz w:val="19"/>
    </w:rPr>
  </w:style>
  <w:style w:type="paragraph" w:styleId="ListParagraph">
    <w:name w:val="List Paragraph"/>
    <w:basedOn w:val="Normal"/>
    <w:uiPriority w:val="34"/>
    <w:qFormat/>
    <w:rsid w:val="004C7E31"/>
    <w:pPr>
      <w:spacing w:after="0" w:line="240" w:lineRule="auto"/>
      <w:ind w:left="720"/>
    </w:pPr>
  </w:style>
  <w:style w:type="paragraph" w:customStyle="1" w:styleId="PressReleaseBody">
    <w:name w:val="Press Release Body"/>
    <w:basedOn w:val="NoParagraphStyle"/>
    <w:uiPriority w:val="99"/>
    <w:rsid w:val="00241FDF"/>
    <w:pPr>
      <w:spacing w:before="144" w:line="300" w:lineRule="atLeast"/>
      <w:textAlignment w:val="baseline"/>
    </w:pPr>
    <w:rPr>
      <w:rFonts w:ascii="Univers    57 Condensed" w:hAnsi="Univers    57 Condensed" w:cs="Univers    57 Condensed"/>
      <w:sz w:val="26"/>
      <w:szCs w:val="26"/>
    </w:rPr>
  </w:style>
  <w:style w:type="character" w:styleId="FollowedHyperlink">
    <w:name w:val="FollowedHyperlink"/>
    <w:uiPriority w:val="99"/>
    <w:rsid w:val="00424C6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6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45C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45C"/>
    <w:rPr>
      <w:rFonts w:cs="Calibr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68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5D6C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955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liderspecialtxt">
    <w:name w:val="mainsliderspecialtxt"/>
    <w:basedOn w:val="DefaultParagraphFont"/>
    <w:rsid w:val="009552F3"/>
  </w:style>
  <w:style w:type="paragraph" w:styleId="Revision">
    <w:name w:val="Revision"/>
    <w:hidden/>
    <w:uiPriority w:val="99"/>
    <w:semiHidden/>
    <w:rsid w:val="00FC10EC"/>
    <w:rPr>
      <w:rFonts w:cs="Calibri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116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4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6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Schiller@apem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lp.idec.com/SX8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DB4E4558E2F41A2B456F242C9A93F" ma:contentTypeVersion="22" ma:contentTypeDescription="Crée un document." ma:contentTypeScope="" ma:versionID="3ce66464dab9228bd8467e57532e5148">
  <xsd:schema xmlns:xsd="http://www.w3.org/2001/XMLSchema" xmlns:xs="http://www.w3.org/2001/XMLSchema" xmlns:p="http://schemas.microsoft.com/office/2006/metadata/properties" xmlns:ns2="1ee6b4e2-b63b-4046-a063-9a314f33349f" xmlns:ns3="8652824e-fd98-4475-8bc2-9cfd3fa652b8" targetNamespace="http://schemas.microsoft.com/office/2006/metadata/properties" ma:root="true" ma:fieldsID="93f37f3e2ebcaf58bfd629f3492c70d6" ns2:_="" ns3:_="">
    <xsd:import namespace="1ee6b4e2-b63b-4046-a063-9a314f33349f"/>
    <xsd:import namespace="8652824e-fd98-4475-8bc2-9cfd3fa652b8"/>
    <xsd:element name="properties">
      <xsd:complexType>
        <xsd:sequence>
          <xsd:element name="documentManagement">
            <xsd:complexType>
              <xsd:all>
                <xsd:element ref="ns2:Brand"/>
                <xsd:element ref="ns2:Rang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b4e2-b63b-4046-a063-9a314f33349f" elementFormDefault="qualified">
    <xsd:import namespace="http://schemas.microsoft.com/office/2006/documentManagement/types"/>
    <xsd:import namespace="http://schemas.microsoft.com/office/infopath/2007/PartnerControls"/>
    <xsd:element name="Brand" ma:index="4" ma:displayName="Brand" ma:internalName="Brand" ma:readOnly="false">
      <xsd:simpleType>
        <xsd:restriction base="dms:Text">
          <xsd:maxLength value="255"/>
        </xsd:restriction>
      </xsd:simpleType>
    </xsd:element>
    <xsd:element name="Range" ma:index="5" nillable="true" ma:displayName="Range" ma:internalName="Range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89ed020d-731d-48d4-9a6b-f7dc97ec83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2824e-fd98-4475-8bc2-9cfd3fa65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9342e17-e20e-4907-a745-ffc18696e206}" ma:internalName="TaxCatchAll" ma:showField="CatchAllData" ma:web="8652824e-fd98-4475-8bc2-9cfd3fa65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2824e-fd98-4475-8bc2-9cfd3fa652b8" xsi:nil="true"/>
    <lcf76f155ced4ddcb4097134ff3c332f xmlns="1ee6b4e2-b63b-4046-a063-9a314f33349f">
      <Terms xmlns="http://schemas.microsoft.com/office/infopath/2007/PartnerControls"/>
    </lcf76f155ced4ddcb4097134ff3c332f>
    <Brand xmlns="1ee6b4e2-b63b-4046-a063-9a314f33349f"/>
    <Range xmlns="1ee6b4e2-b63b-4046-a063-9a314f33349f" xsi:nil="true"/>
  </documentManagement>
</p:properties>
</file>

<file path=customXml/itemProps1.xml><?xml version="1.0" encoding="utf-8"?>
<ds:datastoreItem xmlns:ds="http://schemas.openxmlformats.org/officeDocument/2006/customXml" ds:itemID="{CC1E1AF4-69B0-4007-9788-2D110B38F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96DD6-C72F-4079-ABCF-AC64DF119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6b4e2-b63b-4046-a063-9a314f33349f"/>
    <ds:schemaRef ds:uri="8652824e-fd98-4475-8bc2-9cfd3fa65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A006E-F3BB-4C33-93B7-8ECF116AC461}">
  <ds:schemaRefs>
    <ds:schemaRef ds:uri="http://schemas.microsoft.com/office/2006/metadata/properties"/>
    <ds:schemaRef ds:uri="http://schemas.microsoft.com/office/infopath/2007/PartnerControls"/>
    <ds:schemaRef ds:uri="8652824e-fd98-4475-8bc2-9cfd3fa652b8"/>
    <ds:schemaRef ds:uri="1ee6b4e2-b63b-4046-a063-9a314f3334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771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sfarrant</dc:creator>
  <cp:lastModifiedBy>Steve Schiller</cp:lastModifiedBy>
  <cp:revision>3</cp:revision>
  <cp:lastPrinted>2019-02-25T20:40:00Z</cp:lastPrinted>
  <dcterms:created xsi:type="dcterms:W3CDTF">2024-08-13T14:46:00Z</dcterms:created>
  <dcterms:modified xsi:type="dcterms:W3CDTF">2024-09-19T12:39:00Z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0x010100583DB4E4558E2F41A2B456F242C9A93F</vt:lpwstr>
  </property>
  <property fmtid="{D5CDD505-2E9C-101B-9397-08002B2CF9AE}" pid="3" name="TaxKeyword">
    <vt:lpwstr/>
  </property>
  <property fmtid="{D5CDD505-2E9C-101B-9397-08002B2CF9AE}" pid="4" name="AuthorIds_UIVersion_4096">
    <vt:lpwstr>10</vt:lpwstr>
  </property>
  <property fmtid="{D5CDD505-2E9C-101B-9397-08002B2CF9AE}" pid="5" name="MediaServiceImageTags">
    <vt:lpwstr/>
  </property>
</Properties>
</file>